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8CEE3" w14:textId="77777777" w:rsidR="007A68CA" w:rsidRDefault="007A68CA" w:rsidP="007A68CA">
      <w:pPr>
        <w:pStyle w:val="Titre"/>
      </w:pPr>
      <w:r>
        <w:t>RÉUNION DU CONSEIL MUNICIPAL</w:t>
      </w:r>
    </w:p>
    <w:p w14:paraId="67359EF2" w14:textId="77777777" w:rsidR="007A68CA" w:rsidRDefault="007A68CA" w:rsidP="007A68CA">
      <w:pPr>
        <w:pStyle w:val="Sous-titre"/>
      </w:pPr>
      <w:r>
        <w:t>SÉANCE DU 1</w:t>
      </w:r>
      <w:r>
        <w:rPr>
          <w:vertAlign w:val="superscript"/>
        </w:rPr>
        <w:t>er</w:t>
      </w:r>
      <w:r>
        <w:t xml:space="preserve"> DÉCEMBRE 2021</w:t>
      </w:r>
    </w:p>
    <w:p w14:paraId="0F1FAADE" w14:textId="77777777" w:rsidR="007A68CA" w:rsidRDefault="007A68CA" w:rsidP="007A68CA">
      <w:pPr>
        <w:ind w:firstLine="708"/>
        <w:jc w:val="both"/>
        <w:rPr>
          <w:color w:val="000000"/>
        </w:rPr>
      </w:pPr>
    </w:p>
    <w:p w14:paraId="4CEAD147" w14:textId="77777777" w:rsidR="007A68CA" w:rsidRDefault="007A68CA" w:rsidP="007A68CA">
      <w:pPr>
        <w:ind w:firstLine="708"/>
        <w:jc w:val="both"/>
        <w:rPr>
          <w:color w:val="000000"/>
          <w:sz w:val="16"/>
          <w:szCs w:val="16"/>
        </w:rPr>
      </w:pPr>
    </w:p>
    <w:p w14:paraId="676B6755" w14:textId="77777777" w:rsidR="007A68CA" w:rsidRDefault="007A68CA" w:rsidP="007A68CA">
      <w:pPr>
        <w:ind w:firstLine="708"/>
        <w:jc w:val="both"/>
        <w:rPr>
          <w:color w:val="000000"/>
          <w:sz w:val="22"/>
        </w:rPr>
      </w:pPr>
      <w:r>
        <w:rPr>
          <w:color w:val="000000"/>
          <w:sz w:val="22"/>
        </w:rPr>
        <w:t>Le premier décembre deux mil vingt-et-un, à vingt heures, le CONSEIL MUNICIPAL s’est réuni en session ordinaire, à la Mairie, sous la présidence de Monsieur Dominique DESFORGES-DESAMIN, Maire.</w:t>
      </w:r>
    </w:p>
    <w:p w14:paraId="1E682037" w14:textId="77777777" w:rsidR="007A68CA" w:rsidRDefault="007A68CA" w:rsidP="007A68CA">
      <w:pPr>
        <w:ind w:firstLine="708"/>
        <w:jc w:val="both"/>
        <w:rPr>
          <w:color w:val="000000"/>
          <w:sz w:val="20"/>
          <w:szCs w:val="20"/>
        </w:rPr>
      </w:pPr>
    </w:p>
    <w:p w14:paraId="1BA8ACE2" w14:textId="77777777" w:rsidR="007A68CA" w:rsidRDefault="007A68CA" w:rsidP="007A68CA">
      <w:pPr>
        <w:jc w:val="both"/>
        <w:rPr>
          <w:sz w:val="22"/>
          <w:szCs w:val="22"/>
        </w:rPr>
      </w:pPr>
      <w:r>
        <w:rPr>
          <w:color w:val="000000"/>
          <w:sz w:val="22"/>
        </w:rPr>
        <w:t xml:space="preserve">Etaient présents : Mmes et Mrs BOUTRY Christophe, </w:t>
      </w:r>
      <w:r>
        <w:rPr>
          <w:sz w:val="22"/>
          <w:szCs w:val="22"/>
        </w:rPr>
        <w:t xml:space="preserve">BRETON Serge, DE VAULX Louise, DESFORGES-DESAMIN Dominique, DESMAZIERS Karine, DUFFAUT Martine, JEROME </w:t>
      </w:r>
      <w:proofErr w:type="gramStart"/>
      <w:r>
        <w:rPr>
          <w:sz w:val="22"/>
          <w:szCs w:val="22"/>
        </w:rPr>
        <w:t>Julie,  NEUFOND</w:t>
      </w:r>
      <w:proofErr w:type="gramEnd"/>
      <w:r>
        <w:rPr>
          <w:sz w:val="22"/>
          <w:szCs w:val="22"/>
        </w:rPr>
        <w:t xml:space="preserve"> Alexandra, RESSORT Richard, THEVENIN Régis</w:t>
      </w:r>
    </w:p>
    <w:p w14:paraId="30FD17D8" w14:textId="77777777" w:rsidR="007A68CA" w:rsidRDefault="007A68CA" w:rsidP="007A68CA">
      <w:pPr>
        <w:jc w:val="both"/>
        <w:rPr>
          <w:sz w:val="22"/>
          <w:szCs w:val="22"/>
        </w:rPr>
      </w:pPr>
    </w:p>
    <w:p w14:paraId="788886B7" w14:textId="77777777" w:rsidR="007A68CA" w:rsidRDefault="007A68CA" w:rsidP="007A68CA">
      <w:pPr>
        <w:jc w:val="both"/>
        <w:rPr>
          <w:sz w:val="22"/>
          <w:szCs w:val="22"/>
        </w:rPr>
      </w:pPr>
      <w:r>
        <w:rPr>
          <w:sz w:val="22"/>
          <w:szCs w:val="22"/>
        </w:rPr>
        <w:t>Absents excusés : Mmes BOUCHE Mélanie et TOGNON Marie-Christine, Mrs FINAT Patrick et LEDUC Jean-François</w:t>
      </w:r>
    </w:p>
    <w:p w14:paraId="28A52519" w14:textId="77777777" w:rsidR="007A68CA" w:rsidRDefault="007A68CA" w:rsidP="007A68CA">
      <w:pPr>
        <w:jc w:val="both"/>
        <w:rPr>
          <w:b/>
          <w:i/>
          <w:color w:val="000000"/>
          <w:sz w:val="20"/>
          <w:szCs w:val="20"/>
          <w:u w:val="single"/>
        </w:rPr>
      </w:pPr>
    </w:p>
    <w:p w14:paraId="628D0B6B" w14:textId="77777777" w:rsidR="007A68CA" w:rsidRDefault="007A68CA" w:rsidP="007A68CA">
      <w:pPr>
        <w:jc w:val="both"/>
        <w:rPr>
          <w:color w:val="000000"/>
          <w:sz w:val="22"/>
        </w:rPr>
      </w:pPr>
      <w:r>
        <w:rPr>
          <w:color w:val="000000"/>
          <w:sz w:val="22"/>
        </w:rPr>
        <w:t>Monsieur Serge BRETON été désigné secrétaire de séance.</w:t>
      </w:r>
    </w:p>
    <w:p w14:paraId="57FBF1D2" w14:textId="77777777" w:rsidR="007A68CA" w:rsidRDefault="007A68CA" w:rsidP="007A68CA">
      <w:pPr>
        <w:jc w:val="both"/>
        <w:rPr>
          <w:color w:val="000000"/>
          <w:sz w:val="22"/>
        </w:rPr>
      </w:pPr>
    </w:p>
    <w:p w14:paraId="7778D8FB" w14:textId="77777777" w:rsidR="007A68CA" w:rsidRDefault="007A68CA" w:rsidP="007A68CA">
      <w:pPr>
        <w:pStyle w:val="Default"/>
        <w:ind w:firstLine="708"/>
        <w:jc w:val="both"/>
        <w:rPr>
          <w:sz w:val="22"/>
          <w:szCs w:val="22"/>
        </w:rPr>
      </w:pPr>
      <w:r>
        <w:rPr>
          <w:sz w:val="22"/>
          <w:szCs w:val="22"/>
        </w:rPr>
        <w:t xml:space="preserve">Le compte-rendu de la dernière séance est adopté à l’unanimité et Monsieur le Maire informe le Conseil Municipal : </w:t>
      </w:r>
    </w:p>
    <w:p w14:paraId="72291143" w14:textId="77777777" w:rsidR="007A68CA" w:rsidRDefault="007A68CA" w:rsidP="007A68CA">
      <w:pPr>
        <w:pStyle w:val="Corpsdetexte"/>
        <w:rPr>
          <w:bCs/>
          <w:iCs/>
        </w:rPr>
      </w:pPr>
      <w:r>
        <w:rPr>
          <w:bCs/>
          <w:iCs/>
        </w:rPr>
        <w:tab/>
        <w:t>- Lundi 6 décembre à 18 heures, Moulins Communauté organise une réunion à la salle socio-culturelle concernant le « diagnostic territoire ».</w:t>
      </w:r>
    </w:p>
    <w:p w14:paraId="2C882FC0" w14:textId="77777777" w:rsidR="007A68CA" w:rsidRDefault="007A68CA" w:rsidP="007A68CA">
      <w:pPr>
        <w:pStyle w:val="Corpsdetexte"/>
        <w:rPr>
          <w:bCs/>
          <w:iCs/>
        </w:rPr>
      </w:pPr>
      <w:r>
        <w:rPr>
          <w:bCs/>
          <w:iCs/>
        </w:rPr>
        <w:tab/>
        <w:t>- Le repas du 04 décembre des élus et du personnel communal est annulé.</w:t>
      </w:r>
    </w:p>
    <w:p w14:paraId="7F9CAEB0" w14:textId="46697274" w:rsidR="007A68CA" w:rsidRDefault="007A68CA" w:rsidP="007A68CA">
      <w:pPr>
        <w:pStyle w:val="Corpsdetexte"/>
        <w:rPr>
          <w:bCs/>
          <w:iCs/>
        </w:rPr>
      </w:pPr>
      <w:r>
        <w:rPr>
          <w:bCs/>
          <w:iCs/>
        </w:rPr>
        <w:tab/>
        <w:t>- Le futur exploitant de « La Chaumière » sera présenté aux élus.</w:t>
      </w:r>
    </w:p>
    <w:p w14:paraId="38E6A341" w14:textId="77777777" w:rsidR="007A68CA" w:rsidRDefault="007A68CA" w:rsidP="007A68CA">
      <w:pPr>
        <w:pStyle w:val="Corpsdetexte"/>
        <w:rPr>
          <w:bCs/>
          <w:iCs/>
        </w:rPr>
      </w:pPr>
      <w:r>
        <w:rPr>
          <w:bCs/>
          <w:iCs/>
        </w:rPr>
        <w:tab/>
        <w:t>- Le relevé topographique du bourg est terminé et a été transmis au Cabinet d’Etudes.</w:t>
      </w:r>
    </w:p>
    <w:p w14:paraId="0311BE46" w14:textId="77777777" w:rsidR="007A68CA" w:rsidRDefault="007A68CA" w:rsidP="007A68CA">
      <w:pPr>
        <w:pStyle w:val="Corpsdetexte"/>
        <w:rPr>
          <w:bCs/>
          <w:iCs/>
        </w:rPr>
      </w:pPr>
      <w:r>
        <w:rPr>
          <w:bCs/>
          <w:iCs/>
        </w:rPr>
        <w:tab/>
        <w:t>- Le 14 décembre, les écoles participeront au marché hebdomadaire. La Municipalité offrira le vin chaud.</w:t>
      </w:r>
    </w:p>
    <w:p w14:paraId="5ABD25BF" w14:textId="77777777" w:rsidR="007A68CA" w:rsidRDefault="007A68CA" w:rsidP="007A68CA">
      <w:pPr>
        <w:pStyle w:val="Corpsdetexte"/>
        <w:rPr>
          <w:bCs/>
          <w:iCs/>
        </w:rPr>
      </w:pPr>
    </w:p>
    <w:p w14:paraId="255DF193" w14:textId="77777777" w:rsidR="007A68CA" w:rsidRDefault="007A68CA" w:rsidP="007A68CA">
      <w:pPr>
        <w:pStyle w:val="Corpsdetexte"/>
        <w:rPr>
          <w:b/>
          <w:i/>
          <w:u w:val="single"/>
        </w:rPr>
      </w:pPr>
    </w:p>
    <w:p w14:paraId="20094F13" w14:textId="77777777" w:rsidR="007A68CA" w:rsidRDefault="007A68CA" w:rsidP="007A68CA">
      <w:pPr>
        <w:jc w:val="both"/>
        <w:rPr>
          <w:b/>
          <w:i/>
          <w:sz w:val="22"/>
          <w:szCs w:val="22"/>
          <w:u w:val="single"/>
        </w:rPr>
      </w:pPr>
      <w:r>
        <w:rPr>
          <w:b/>
          <w:i/>
          <w:sz w:val="22"/>
          <w:szCs w:val="22"/>
          <w:u w:val="single"/>
        </w:rPr>
        <w:t>Plan Départemental des Itinéraires de Promenade et Randonnée (PDIPR)</w:t>
      </w:r>
    </w:p>
    <w:p w14:paraId="202B47FF" w14:textId="77777777" w:rsidR="007A68CA" w:rsidRDefault="007A68CA" w:rsidP="007A68CA">
      <w:pPr>
        <w:jc w:val="both"/>
        <w:rPr>
          <w:bCs/>
          <w:iCs/>
          <w:sz w:val="22"/>
          <w:szCs w:val="22"/>
        </w:rPr>
      </w:pPr>
      <w:r>
        <w:rPr>
          <w:bCs/>
          <w:iCs/>
          <w:sz w:val="22"/>
          <w:szCs w:val="22"/>
        </w:rPr>
        <w:tab/>
        <w:t>Les agents du Conseil Départemental ont fait le recensement des chemins ruraux à préserver. A cette occasion, un inventaire complet a été réalisé.</w:t>
      </w:r>
    </w:p>
    <w:p w14:paraId="3775CF0A" w14:textId="77777777" w:rsidR="007A68CA" w:rsidRDefault="007A68CA" w:rsidP="007A6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i/>
          <w:iCs/>
          <w:sz w:val="22"/>
        </w:rPr>
      </w:pPr>
      <w:r>
        <w:rPr>
          <w:i/>
          <w:iCs/>
          <w:sz w:val="22"/>
        </w:rPr>
        <w:t>- Les chemins ruraux ou chemins communaux suivants sont conservés au PDIPR :</w:t>
      </w:r>
    </w:p>
    <w:p w14:paraId="3D947E76" w14:textId="77777777" w:rsidR="007A68CA" w:rsidRDefault="007A68CA" w:rsidP="007A6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Chemin rural du Bègue</w:t>
      </w:r>
    </w:p>
    <w:p w14:paraId="04C447D1" w14:textId="77777777" w:rsidR="007A68CA" w:rsidRDefault="007A68CA" w:rsidP="007A6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 xml:space="preserve">Chemin rural du Riau à la </w:t>
      </w:r>
      <w:proofErr w:type="spellStart"/>
      <w:r>
        <w:rPr>
          <w:sz w:val="22"/>
        </w:rPr>
        <w:t>Nizière</w:t>
      </w:r>
      <w:proofErr w:type="spellEnd"/>
    </w:p>
    <w:p w14:paraId="7903D352" w14:textId="77777777" w:rsidR="007A68CA" w:rsidRDefault="007A68CA" w:rsidP="007A6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 xml:space="preserve">Chemin rural de la Bergerie aux </w:t>
      </w:r>
      <w:proofErr w:type="spellStart"/>
      <w:r>
        <w:rPr>
          <w:sz w:val="22"/>
        </w:rPr>
        <w:t>Montrues</w:t>
      </w:r>
      <w:proofErr w:type="spellEnd"/>
    </w:p>
    <w:p w14:paraId="22CEEC0C" w14:textId="77777777" w:rsidR="007A68CA" w:rsidRDefault="007A68CA" w:rsidP="007A6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 xml:space="preserve">Chemin rural de la Grange aux </w:t>
      </w:r>
      <w:proofErr w:type="spellStart"/>
      <w:r>
        <w:rPr>
          <w:sz w:val="22"/>
        </w:rPr>
        <w:t>Guichards</w:t>
      </w:r>
      <w:proofErr w:type="spellEnd"/>
    </w:p>
    <w:p w14:paraId="77425A8D" w14:textId="77777777" w:rsidR="007A68CA" w:rsidRDefault="007A68CA" w:rsidP="007A6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 xml:space="preserve">Chemin du Bègue aux </w:t>
      </w:r>
      <w:proofErr w:type="spellStart"/>
      <w:r>
        <w:rPr>
          <w:sz w:val="22"/>
        </w:rPr>
        <w:t>Torterats</w:t>
      </w:r>
      <w:proofErr w:type="spellEnd"/>
    </w:p>
    <w:p w14:paraId="4798DD64" w14:textId="77777777" w:rsidR="007A68CA" w:rsidRDefault="007A68CA" w:rsidP="007A6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 xml:space="preserve">Chemin de </w:t>
      </w:r>
      <w:proofErr w:type="spellStart"/>
      <w:r>
        <w:rPr>
          <w:sz w:val="22"/>
        </w:rPr>
        <w:t>Rabateau</w:t>
      </w:r>
      <w:proofErr w:type="spellEnd"/>
    </w:p>
    <w:p w14:paraId="4E721D12" w14:textId="77777777" w:rsidR="007A68CA" w:rsidRDefault="007A68CA" w:rsidP="007A6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 xml:space="preserve">Chemin des </w:t>
      </w:r>
      <w:proofErr w:type="spellStart"/>
      <w:r>
        <w:rPr>
          <w:sz w:val="22"/>
        </w:rPr>
        <w:t>Thiauds</w:t>
      </w:r>
      <w:proofErr w:type="spellEnd"/>
    </w:p>
    <w:p w14:paraId="0AD209EB" w14:textId="77777777" w:rsidR="007A68CA" w:rsidRDefault="007A68CA" w:rsidP="007A6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Chemin de Balaine à la Paire</w:t>
      </w:r>
    </w:p>
    <w:p w14:paraId="36D32FB3" w14:textId="77777777" w:rsidR="007A68CA" w:rsidRDefault="007A68CA" w:rsidP="007A6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 xml:space="preserve">Chemin de la </w:t>
      </w:r>
      <w:proofErr w:type="spellStart"/>
      <w:r>
        <w:rPr>
          <w:sz w:val="22"/>
        </w:rPr>
        <w:t>Breteline</w:t>
      </w:r>
      <w:proofErr w:type="spellEnd"/>
      <w:r>
        <w:rPr>
          <w:sz w:val="22"/>
        </w:rPr>
        <w:t xml:space="preserve"> à </w:t>
      </w:r>
      <w:proofErr w:type="spellStart"/>
      <w:r>
        <w:rPr>
          <w:sz w:val="22"/>
        </w:rPr>
        <w:t>Beaugis</w:t>
      </w:r>
      <w:proofErr w:type="spellEnd"/>
    </w:p>
    <w:p w14:paraId="5ED9A9C3" w14:textId="77777777" w:rsidR="007A68CA" w:rsidRDefault="007A68CA" w:rsidP="007A6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Chemin des Grèves</w:t>
      </w:r>
    </w:p>
    <w:p w14:paraId="5F527F78" w14:textId="77777777" w:rsidR="007A68CA" w:rsidRDefault="007A68CA" w:rsidP="007A6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Chemin rural de Saint-Julien</w:t>
      </w:r>
    </w:p>
    <w:p w14:paraId="7AF1126E" w14:textId="77777777" w:rsidR="007A68CA" w:rsidRDefault="007A68CA" w:rsidP="007A6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Chemin de la RD433 aux Combes</w:t>
      </w:r>
    </w:p>
    <w:p w14:paraId="0D5CFF20" w14:textId="77777777" w:rsidR="007A68CA" w:rsidRDefault="007A68CA" w:rsidP="007A6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Chemin du Champ Bedon au Bègue</w:t>
      </w:r>
    </w:p>
    <w:p w14:paraId="43B41729" w14:textId="77777777" w:rsidR="007A68CA" w:rsidRDefault="007A68CA" w:rsidP="007A6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 xml:space="preserve">Chemin mitoyen des Bruyères </w:t>
      </w:r>
      <w:proofErr w:type="spellStart"/>
      <w:r>
        <w:rPr>
          <w:sz w:val="22"/>
        </w:rPr>
        <w:t>Bressandon</w:t>
      </w:r>
      <w:proofErr w:type="spellEnd"/>
    </w:p>
    <w:p w14:paraId="6EE963FF" w14:textId="77777777" w:rsidR="007A68CA" w:rsidRDefault="007A68CA" w:rsidP="007A6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Chemin du Port</w:t>
      </w:r>
    </w:p>
    <w:p w14:paraId="0AAE2141" w14:textId="77777777" w:rsidR="007A68CA" w:rsidRDefault="007A68CA" w:rsidP="007A6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i/>
          <w:iCs/>
          <w:sz w:val="22"/>
        </w:rPr>
      </w:pPr>
      <w:r>
        <w:rPr>
          <w:i/>
          <w:iCs/>
          <w:sz w:val="22"/>
        </w:rPr>
        <w:t>- Les chemins ruraux et chemins communaux suivants seront inscrits au PDIPR :</w:t>
      </w:r>
      <w:r>
        <w:rPr>
          <w:i/>
          <w:iCs/>
          <w:sz w:val="22"/>
        </w:rPr>
        <w:tab/>
      </w:r>
      <w:r>
        <w:rPr>
          <w:i/>
          <w:iCs/>
          <w:sz w:val="22"/>
        </w:rPr>
        <w:tab/>
      </w:r>
      <w:r>
        <w:rPr>
          <w:i/>
          <w:iCs/>
          <w:sz w:val="22"/>
        </w:rPr>
        <w:tab/>
      </w:r>
    </w:p>
    <w:p w14:paraId="553E7894" w14:textId="77777777" w:rsidR="007A68CA" w:rsidRDefault="007A68CA" w:rsidP="007A68C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851" w:right="-468" w:hanging="851"/>
        <w:jc w:val="both"/>
        <w:rPr>
          <w:sz w:val="22"/>
        </w:rPr>
      </w:pPr>
      <w:r>
        <w:rPr>
          <w:sz w:val="22"/>
        </w:rPr>
        <w:t xml:space="preserve">Prolongement du chemin rural de la Bergerie aux </w:t>
      </w:r>
      <w:proofErr w:type="spellStart"/>
      <w:r>
        <w:rPr>
          <w:sz w:val="22"/>
        </w:rPr>
        <w:t>Montrues</w:t>
      </w:r>
      <w:proofErr w:type="spellEnd"/>
    </w:p>
    <w:p w14:paraId="58A4A7EC" w14:textId="77777777" w:rsidR="007A68CA" w:rsidRDefault="007A68CA" w:rsidP="007A68C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851" w:right="-468" w:hanging="851"/>
        <w:jc w:val="both"/>
        <w:rPr>
          <w:sz w:val="22"/>
        </w:rPr>
      </w:pPr>
      <w:r>
        <w:rPr>
          <w:sz w:val="22"/>
        </w:rPr>
        <w:t>Chemin du Chambon</w:t>
      </w:r>
    </w:p>
    <w:p w14:paraId="3FCAE0A0" w14:textId="77777777" w:rsidR="007A68CA" w:rsidRDefault="007A68CA" w:rsidP="007A68C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851" w:right="-468" w:hanging="851"/>
        <w:jc w:val="both"/>
        <w:rPr>
          <w:sz w:val="22"/>
        </w:rPr>
      </w:pPr>
      <w:r>
        <w:rPr>
          <w:sz w:val="22"/>
        </w:rPr>
        <w:t xml:space="preserve">Chemin de </w:t>
      </w:r>
      <w:proofErr w:type="spellStart"/>
      <w:r>
        <w:rPr>
          <w:sz w:val="22"/>
        </w:rPr>
        <w:t>Lavet</w:t>
      </w:r>
      <w:proofErr w:type="spellEnd"/>
    </w:p>
    <w:p w14:paraId="6518366F" w14:textId="77777777" w:rsidR="007A68CA" w:rsidRDefault="007A68CA" w:rsidP="007A68C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851" w:right="-468" w:hanging="851"/>
        <w:jc w:val="both"/>
        <w:rPr>
          <w:sz w:val="22"/>
        </w:rPr>
      </w:pPr>
      <w:r>
        <w:rPr>
          <w:sz w:val="22"/>
        </w:rPr>
        <w:t>Chemin des Vignes</w:t>
      </w:r>
    </w:p>
    <w:p w14:paraId="6CED3822" w14:textId="77777777" w:rsidR="007A68CA" w:rsidRDefault="007A68CA" w:rsidP="007A68C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709" w:right="-468" w:hanging="851"/>
        <w:jc w:val="both"/>
        <w:rPr>
          <w:sz w:val="22"/>
        </w:rPr>
      </w:pPr>
      <w:r>
        <w:rPr>
          <w:sz w:val="22"/>
        </w:rPr>
        <w:t xml:space="preserve">  Chemin de la Feuille</w:t>
      </w:r>
    </w:p>
    <w:p w14:paraId="638F5B33" w14:textId="77777777" w:rsidR="007A68CA" w:rsidRDefault="007A68CA" w:rsidP="007A68C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851" w:right="-468" w:hanging="851"/>
        <w:jc w:val="both"/>
        <w:rPr>
          <w:sz w:val="22"/>
        </w:rPr>
      </w:pPr>
      <w:r>
        <w:rPr>
          <w:sz w:val="22"/>
        </w:rPr>
        <w:t>Chemin du Tremblais</w:t>
      </w:r>
    </w:p>
    <w:p w14:paraId="0DAA8E45" w14:textId="77777777" w:rsidR="007A68CA" w:rsidRDefault="007A68CA" w:rsidP="007A68C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851" w:right="-468" w:hanging="851"/>
        <w:jc w:val="both"/>
        <w:rPr>
          <w:sz w:val="22"/>
        </w:rPr>
      </w:pPr>
      <w:r>
        <w:rPr>
          <w:sz w:val="22"/>
        </w:rPr>
        <w:t xml:space="preserve">Chemin de la </w:t>
      </w:r>
      <w:proofErr w:type="spellStart"/>
      <w:r>
        <w:rPr>
          <w:sz w:val="22"/>
        </w:rPr>
        <w:t>Breteline</w:t>
      </w:r>
      <w:proofErr w:type="spellEnd"/>
    </w:p>
    <w:p w14:paraId="63209F44" w14:textId="77777777" w:rsidR="007A68CA" w:rsidRDefault="007A68CA" w:rsidP="007A68C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851" w:right="-468" w:hanging="851"/>
        <w:jc w:val="both"/>
        <w:rPr>
          <w:sz w:val="22"/>
        </w:rPr>
      </w:pPr>
      <w:r>
        <w:rPr>
          <w:sz w:val="22"/>
        </w:rPr>
        <w:lastRenderedPageBreak/>
        <w:t>Chemin de la Grange à la Ronde</w:t>
      </w:r>
    </w:p>
    <w:p w14:paraId="758AE85D" w14:textId="77777777" w:rsidR="007A68CA" w:rsidRDefault="007A68CA" w:rsidP="007A68C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851" w:right="-468" w:hanging="851"/>
        <w:jc w:val="both"/>
        <w:rPr>
          <w:sz w:val="22"/>
        </w:rPr>
      </w:pPr>
      <w:r>
        <w:rPr>
          <w:sz w:val="22"/>
        </w:rPr>
        <w:t xml:space="preserve">Chemin des </w:t>
      </w:r>
      <w:proofErr w:type="spellStart"/>
      <w:r>
        <w:rPr>
          <w:sz w:val="22"/>
        </w:rPr>
        <w:t>Ragonets</w:t>
      </w:r>
      <w:proofErr w:type="spellEnd"/>
      <w:r>
        <w:rPr>
          <w:sz w:val="22"/>
        </w:rPr>
        <w:t xml:space="preserve"> aux </w:t>
      </w:r>
      <w:proofErr w:type="spellStart"/>
      <w:r>
        <w:rPr>
          <w:sz w:val="22"/>
        </w:rPr>
        <w:t>Prouards</w:t>
      </w:r>
      <w:proofErr w:type="spellEnd"/>
    </w:p>
    <w:p w14:paraId="6D0130DE" w14:textId="77777777" w:rsidR="007A68CA" w:rsidRDefault="007A68CA" w:rsidP="007A68C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851" w:right="-468" w:hanging="851"/>
        <w:jc w:val="both"/>
        <w:rPr>
          <w:sz w:val="22"/>
        </w:rPr>
      </w:pPr>
      <w:r>
        <w:rPr>
          <w:sz w:val="22"/>
        </w:rPr>
        <w:t xml:space="preserve">Chemin des </w:t>
      </w:r>
      <w:proofErr w:type="spellStart"/>
      <w:r>
        <w:rPr>
          <w:sz w:val="22"/>
        </w:rPr>
        <w:t>Berthomiers</w:t>
      </w:r>
      <w:proofErr w:type="spellEnd"/>
    </w:p>
    <w:p w14:paraId="61BCA2DE" w14:textId="77777777" w:rsidR="007A68CA" w:rsidRDefault="007A68CA" w:rsidP="007A68CA">
      <w:p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851" w:right="-468" w:hanging="851"/>
        <w:jc w:val="both"/>
        <w:rPr>
          <w:i/>
          <w:iCs/>
          <w:sz w:val="22"/>
        </w:rPr>
      </w:pPr>
      <w:r>
        <w:rPr>
          <w:i/>
          <w:iCs/>
          <w:sz w:val="22"/>
        </w:rPr>
        <w:t>- Les chemins ruraux ou chemins communaux suivants seront déclassés du PDIPR (car ils sont revêtus)</w:t>
      </w:r>
    </w:p>
    <w:p w14:paraId="1CC0FFFC" w14:textId="77777777" w:rsidR="007A68CA" w:rsidRDefault="007A68CA" w:rsidP="007A68CA">
      <w:p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851" w:right="-468" w:hanging="851"/>
        <w:jc w:val="both"/>
        <w:rPr>
          <w:sz w:val="22"/>
        </w:rPr>
      </w:pPr>
      <w:r>
        <w:rPr>
          <w:sz w:val="22"/>
        </w:rPr>
        <w:t xml:space="preserve">Chemin du Tremblais à </w:t>
      </w:r>
      <w:proofErr w:type="spellStart"/>
      <w:r>
        <w:rPr>
          <w:sz w:val="22"/>
        </w:rPr>
        <w:t>Beaugis</w:t>
      </w:r>
      <w:proofErr w:type="spellEnd"/>
    </w:p>
    <w:p w14:paraId="33291827" w14:textId="77777777" w:rsidR="007A68CA" w:rsidRDefault="007A68CA" w:rsidP="007A68CA">
      <w:p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851" w:right="-468" w:hanging="851"/>
        <w:jc w:val="both"/>
        <w:rPr>
          <w:sz w:val="22"/>
        </w:rPr>
      </w:pPr>
      <w:r>
        <w:rPr>
          <w:sz w:val="22"/>
        </w:rPr>
        <w:t xml:space="preserve">Partie goudronnée du chemin des </w:t>
      </w:r>
      <w:proofErr w:type="spellStart"/>
      <w:r>
        <w:rPr>
          <w:sz w:val="22"/>
        </w:rPr>
        <w:t>Delins</w:t>
      </w:r>
      <w:proofErr w:type="spellEnd"/>
      <w:r>
        <w:rPr>
          <w:sz w:val="22"/>
        </w:rPr>
        <w:t xml:space="preserve"> aux </w:t>
      </w:r>
      <w:proofErr w:type="spellStart"/>
      <w:r>
        <w:rPr>
          <w:sz w:val="22"/>
        </w:rPr>
        <w:t>Thiauds</w:t>
      </w:r>
      <w:proofErr w:type="spellEnd"/>
    </w:p>
    <w:p w14:paraId="4A904D16" w14:textId="77777777" w:rsidR="007A68CA" w:rsidRDefault="007A68CA" w:rsidP="007A68CA">
      <w:p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851" w:right="-468" w:hanging="851"/>
        <w:jc w:val="both"/>
        <w:rPr>
          <w:sz w:val="22"/>
        </w:rPr>
      </w:pPr>
      <w:r>
        <w:rPr>
          <w:sz w:val="22"/>
        </w:rPr>
        <w:t>Partie goudronnée du chemin rural des Pilets aux Combes</w:t>
      </w:r>
    </w:p>
    <w:p w14:paraId="1CEA1252" w14:textId="77777777" w:rsidR="007A68CA" w:rsidRDefault="007A68CA" w:rsidP="007A68CA">
      <w:p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851" w:right="-468" w:hanging="851"/>
        <w:jc w:val="both"/>
        <w:rPr>
          <w:sz w:val="22"/>
        </w:rPr>
      </w:pPr>
      <w:r>
        <w:rPr>
          <w:sz w:val="22"/>
        </w:rPr>
        <w:t>Chemin le long de la rivière Allier</w:t>
      </w:r>
    </w:p>
    <w:p w14:paraId="5ACD98A6" w14:textId="77777777" w:rsidR="007A68CA" w:rsidRDefault="007A68CA" w:rsidP="007A68CA">
      <w:p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851" w:right="-468" w:hanging="851"/>
        <w:jc w:val="both"/>
        <w:rPr>
          <w:sz w:val="22"/>
        </w:rPr>
      </w:pPr>
      <w:r>
        <w:rPr>
          <w:sz w:val="22"/>
        </w:rPr>
        <w:t>Chemin rural de la Bergerie aux Courtauds</w:t>
      </w:r>
    </w:p>
    <w:p w14:paraId="1C65EF60" w14:textId="77777777" w:rsidR="007A68CA" w:rsidRDefault="007A68CA" w:rsidP="007A68CA">
      <w:p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851" w:right="-468" w:hanging="851"/>
        <w:jc w:val="both"/>
        <w:rPr>
          <w:sz w:val="22"/>
        </w:rPr>
      </w:pPr>
    </w:p>
    <w:p w14:paraId="0D9CEBE7" w14:textId="77777777" w:rsidR="007A68CA" w:rsidRDefault="007A68CA" w:rsidP="007A68CA">
      <w:p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851" w:right="-468" w:hanging="851"/>
        <w:jc w:val="both"/>
        <w:rPr>
          <w:b/>
          <w:bCs/>
          <w:i/>
          <w:iCs/>
          <w:sz w:val="22"/>
          <w:u w:val="single"/>
        </w:rPr>
      </w:pPr>
      <w:r>
        <w:rPr>
          <w:b/>
          <w:bCs/>
          <w:i/>
          <w:iCs/>
          <w:sz w:val="22"/>
          <w:u w:val="single"/>
        </w:rPr>
        <w:t>Communauté d’Agglomération de Moulins : Création d’une compétence supplémentaire</w:t>
      </w:r>
    </w:p>
    <w:p w14:paraId="5812AEF8" w14:textId="77777777" w:rsidR="007A68CA" w:rsidRDefault="007A68CA" w:rsidP="007A68C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i/>
          <w:iCs/>
          <w:sz w:val="22"/>
        </w:rPr>
      </w:pPr>
      <w:r>
        <w:rPr>
          <w:sz w:val="22"/>
        </w:rPr>
        <w:tab/>
        <w:t xml:space="preserve">Les statuts de la Communauté d’Agglomération de Moulins évoluent en intégrant une nouvelle compétence supplémentaire : </w:t>
      </w:r>
      <w:r>
        <w:rPr>
          <w:i/>
          <w:iCs/>
          <w:sz w:val="22"/>
        </w:rPr>
        <w:t xml:space="preserve">« Ouvrages structurants : aménagements routiers et desserte du </w:t>
      </w:r>
      <w:proofErr w:type="spellStart"/>
      <w:r>
        <w:rPr>
          <w:i/>
          <w:iCs/>
          <w:sz w:val="22"/>
        </w:rPr>
        <w:t>Logiparc</w:t>
      </w:r>
      <w:proofErr w:type="spellEnd"/>
      <w:r>
        <w:rPr>
          <w:i/>
          <w:iCs/>
          <w:sz w:val="22"/>
        </w:rPr>
        <w:t xml:space="preserve"> 03 dont les connexions à l’A79 et la RN7 ».</w:t>
      </w:r>
    </w:p>
    <w:p w14:paraId="5FCF46D2" w14:textId="77777777" w:rsidR="007A68CA" w:rsidRDefault="007A68CA" w:rsidP="007A68C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i/>
          <w:iCs/>
          <w:sz w:val="22"/>
        </w:rPr>
      </w:pPr>
    </w:p>
    <w:p w14:paraId="2DDCC141" w14:textId="77777777" w:rsidR="007A68CA" w:rsidRDefault="007A68CA" w:rsidP="007A68C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b/>
          <w:bCs/>
          <w:i/>
          <w:iCs/>
          <w:sz w:val="22"/>
          <w:u w:val="single"/>
        </w:rPr>
      </w:pPr>
      <w:r>
        <w:rPr>
          <w:b/>
          <w:bCs/>
          <w:i/>
          <w:iCs/>
          <w:sz w:val="22"/>
          <w:u w:val="single"/>
        </w:rPr>
        <w:t>Convention CAPAMAM</w:t>
      </w:r>
    </w:p>
    <w:p w14:paraId="08EEA1B9" w14:textId="77777777" w:rsidR="007A68CA" w:rsidRDefault="007A68CA" w:rsidP="007A68C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ab/>
        <w:t>Une nouvelle convention d’accompagnement est signée avec l’association CAPAMAM pour la période 2022-2024.</w:t>
      </w:r>
    </w:p>
    <w:p w14:paraId="45BEF825" w14:textId="77777777" w:rsidR="007A68CA" w:rsidRDefault="007A68CA" w:rsidP="007A68C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p>
    <w:p w14:paraId="4A427749" w14:textId="77777777" w:rsidR="007A68CA" w:rsidRDefault="007A68CA" w:rsidP="007A68C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b/>
          <w:bCs/>
          <w:i/>
          <w:iCs/>
          <w:sz w:val="22"/>
          <w:u w:val="single"/>
        </w:rPr>
      </w:pPr>
      <w:r>
        <w:rPr>
          <w:b/>
          <w:bCs/>
          <w:i/>
          <w:iCs/>
          <w:sz w:val="22"/>
          <w:u w:val="single"/>
        </w:rPr>
        <w:t>SDE03 – convention au groupement de commandes pour « l’achat d’énergies »</w:t>
      </w:r>
    </w:p>
    <w:p w14:paraId="72E70F2C" w14:textId="77777777" w:rsidR="007A68CA" w:rsidRDefault="007A68CA" w:rsidP="007A68C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ab/>
        <w:t>Le SDE 03 coordonne plusieurs groupements de commandes de l’achat d’électricité et de gaz à l’échelle départementale permettant d’effectuer plus efficacement les opérations de mise en concurrence et le suivi des consommations pour l’ensemble des membres adhérents.</w:t>
      </w:r>
    </w:p>
    <w:p w14:paraId="253DFB27" w14:textId="77777777" w:rsidR="007A68CA" w:rsidRDefault="007A68CA" w:rsidP="007A68C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ab/>
        <w:t>A ce jour, 4 conventions sont en vigueur. Il convient d’apporter plus de lisibilité aux adhérents sans alourdir les démarches préalables au lancement des consultations. Pour ce faire, une nouvelle convention de groupements de commandes, multi-énergies et indépendantes du niveau de puissance, est mise en place. Elle simplifiera les relations entre les membres du groupement et le SDE03.</w:t>
      </w:r>
    </w:p>
    <w:p w14:paraId="55D8DDDC" w14:textId="77777777" w:rsidR="007A68CA" w:rsidRDefault="007A68CA" w:rsidP="007A68C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p>
    <w:p w14:paraId="7BC420D4" w14:textId="77777777" w:rsidR="007A68CA" w:rsidRDefault="007A68CA" w:rsidP="007A68C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b/>
          <w:bCs/>
          <w:i/>
          <w:iCs/>
          <w:sz w:val="22"/>
          <w:u w:val="single"/>
        </w:rPr>
      </w:pPr>
      <w:r>
        <w:rPr>
          <w:b/>
          <w:bCs/>
          <w:i/>
          <w:iCs/>
          <w:sz w:val="22"/>
          <w:u w:val="single"/>
        </w:rPr>
        <w:t>Création d’un poste d’Agent Territorial Spécialisé des Ecoles Maternelles Principal 1</w:t>
      </w:r>
      <w:r>
        <w:rPr>
          <w:b/>
          <w:bCs/>
          <w:i/>
          <w:iCs/>
          <w:sz w:val="22"/>
          <w:u w:val="single"/>
          <w:vertAlign w:val="superscript"/>
        </w:rPr>
        <w:t>ère</w:t>
      </w:r>
      <w:r>
        <w:rPr>
          <w:b/>
          <w:bCs/>
          <w:i/>
          <w:iCs/>
          <w:sz w:val="22"/>
          <w:u w:val="single"/>
        </w:rPr>
        <w:t xml:space="preserve"> classe</w:t>
      </w:r>
    </w:p>
    <w:p w14:paraId="2E2C520A" w14:textId="7B0C08C0" w:rsidR="007A68CA" w:rsidRDefault="007A68CA" w:rsidP="007A68C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ab/>
        <w:t>Un agent communal remplit les conditions pour bénéficier d’une promotion au grade d’Agent Territorial Spécialisé des Ecoles Maternelles Principal 1</w:t>
      </w:r>
      <w:r>
        <w:rPr>
          <w:sz w:val="22"/>
          <w:vertAlign w:val="superscript"/>
        </w:rPr>
        <w:t>ère</w:t>
      </w:r>
      <w:r>
        <w:rPr>
          <w:sz w:val="22"/>
        </w:rPr>
        <w:t xml:space="preserve"> classe.</w:t>
      </w:r>
    </w:p>
    <w:p w14:paraId="75540832" w14:textId="77777777" w:rsidR="007A68CA" w:rsidRDefault="007A68CA" w:rsidP="007A68C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ab/>
        <w:t>A compter du 1</w:t>
      </w:r>
      <w:r>
        <w:rPr>
          <w:sz w:val="22"/>
          <w:vertAlign w:val="superscript"/>
        </w:rPr>
        <w:t>er</w:t>
      </w:r>
      <w:r>
        <w:rPr>
          <w:sz w:val="22"/>
        </w:rPr>
        <w:t xml:space="preserve"> juillet 2021, un poste correspondant à ce nouveau grade est créé et le tableau des effectifs du personnel communal est modifié en conséquence.</w:t>
      </w:r>
    </w:p>
    <w:p w14:paraId="33CB59B4" w14:textId="77777777" w:rsidR="007A68CA" w:rsidRDefault="007A68CA" w:rsidP="007A68C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p>
    <w:p w14:paraId="1B3D2BD4" w14:textId="53B7810E" w:rsidR="007A68CA" w:rsidRDefault="007A68CA" w:rsidP="007A68C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b/>
          <w:bCs/>
          <w:i/>
          <w:iCs/>
          <w:sz w:val="22"/>
          <w:u w:val="single"/>
        </w:rPr>
      </w:pPr>
      <w:r>
        <w:rPr>
          <w:b/>
          <w:bCs/>
          <w:i/>
          <w:iCs/>
          <w:sz w:val="22"/>
          <w:u w:val="single"/>
        </w:rPr>
        <w:t>Location du local commercial « 3 rue de la Gare »</w:t>
      </w:r>
    </w:p>
    <w:p w14:paraId="14C72AE7" w14:textId="2685A0B1" w:rsidR="007A68CA" w:rsidRDefault="007A68CA" w:rsidP="007A68C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ab/>
        <w:t>Un bail commercial de 9 années est signé pour la pharmacie, avec effet au 1</w:t>
      </w:r>
      <w:r>
        <w:rPr>
          <w:sz w:val="22"/>
          <w:vertAlign w:val="superscript"/>
        </w:rPr>
        <w:t>er</w:t>
      </w:r>
      <w:r>
        <w:rPr>
          <w:sz w:val="22"/>
        </w:rPr>
        <w:t xml:space="preserve"> janvier 2022, moyennant un loyer annuel de 5 700 Euros hors taxes.</w:t>
      </w:r>
    </w:p>
    <w:p w14:paraId="37C58CF3" w14:textId="77777777" w:rsidR="007A68CA" w:rsidRDefault="007A68CA" w:rsidP="007A68C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p>
    <w:p w14:paraId="30BD267D" w14:textId="77777777" w:rsidR="007A68CA" w:rsidRDefault="007A68CA" w:rsidP="007A68C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b/>
          <w:bCs/>
          <w:i/>
          <w:iCs/>
          <w:sz w:val="22"/>
          <w:u w:val="single"/>
        </w:rPr>
      </w:pPr>
      <w:r>
        <w:rPr>
          <w:b/>
          <w:bCs/>
          <w:i/>
          <w:iCs/>
          <w:sz w:val="22"/>
          <w:u w:val="single"/>
        </w:rPr>
        <w:t xml:space="preserve">Travaux de réhabilitation du rez-de-chaussée de </w:t>
      </w:r>
      <w:proofErr w:type="gramStart"/>
      <w:r>
        <w:rPr>
          <w:b/>
          <w:bCs/>
          <w:i/>
          <w:iCs/>
          <w:sz w:val="22"/>
          <w:u w:val="single"/>
        </w:rPr>
        <w:t>l’ex gare</w:t>
      </w:r>
      <w:proofErr w:type="gramEnd"/>
    </w:p>
    <w:p w14:paraId="637A4593" w14:textId="77777777" w:rsidR="007A68CA" w:rsidRDefault="007A68CA" w:rsidP="007A68C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ab/>
        <w:t>Dans le cadre des travaux de réhabilitation du rez-de-chaussée de l’ancienne gare en tiers-lieu, il a été organisé une consultation pour le choix des entreprises.</w:t>
      </w:r>
    </w:p>
    <w:p w14:paraId="64CC1322" w14:textId="77777777" w:rsidR="007A68CA" w:rsidRDefault="007A68CA" w:rsidP="007A68C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ab/>
        <w:t>Les entreprises suivantes ont été retenues :</w:t>
      </w:r>
    </w:p>
    <w:p w14:paraId="0406ED6D" w14:textId="77777777" w:rsidR="007A68CA" w:rsidRDefault="007A68CA" w:rsidP="007A6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Lot 1 - Gros-œuvre, démolition : Entreprise RBTP – 25 122.12 € HT + Avenant n° 1 pour 1 500 € HT</w:t>
      </w:r>
    </w:p>
    <w:p w14:paraId="18CF1B8F" w14:textId="77777777" w:rsidR="007A68CA" w:rsidRDefault="007A68CA" w:rsidP="007A6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Lot 2 - Menuiseries extérieures PVC : Entreprise DUTOUR – 39 126.07 € HT</w:t>
      </w:r>
    </w:p>
    <w:p w14:paraId="5C60EFD3" w14:textId="77777777" w:rsidR="007A68CA" w:rsidRDefault="007A68CA" w:rsidP="007A6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Lot 3 – Menuiseries intérieures : Entreprise DUTOUR – 32 873.87 € HT</w:t>
      </w:r>
    </w:p>
    <w:p w14:paraId="0DDD584F" w14:textId="77777777" w:rsidR="007A68CA" w:rsidRDefault="007A68CA" w:rsidP="007A6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Lot 4 – Plâtrerie, peinture, plafonds, faïence : Entreprise XAVIER – 20 542.93 € HT</w:t>
      </w:r>
    </w:p>
    <w:p w14:paraId="7F917C54" w14:textId="77777777" w:rsidR="007A68CA" w:rsidRDefault="007A68CA" w:rsidP="007A6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Lot 5 – Sols collés : Entreprise DUCELLIER – 5 200.00 € HT</w:t>
      </w:r>
    </w:p>
    <w:p w14:paraId="0B5B941C" w14:textId="77777777" w:rsidR="007A68CA" w:rsidRDefault="007A68CA" w:rsidP="007A6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Lot 6 – Electricité : Entreprise DESMERCIERES – 22 635.97 € HT</w:t>
      </w:r>
    </w:p>
    <w:p w14:paraId="534DB7BC" w14:textId="77777777" w:rsidR="007A68CA" w:rsidRDefault="007A68CA" w:rsidP="007A6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 xml:space="preserve"> Lot 7 – Climatisation, ventilation, plomberie : SAS </w:t>
      </w:r>
      <w:proofErr w:type="gramStart"/>
      <w:r>
        <w:rPr>
          <w:sz w:val="22"/>
        </w:rPr>
        <w:t>BOURGOGNE  -</w:t>
      </w:r>
      <w:proofErr w:type="gramEnd"/>
      <w:r>
        <w:rPr>
          <w:sz w:val="22"/>
        </w:rPr>
        <w:t xml:space="preserve"> 20 156.00 € HT</w:t>
      </w:r>
    </w:p>
    <w:p w14:paraId="678E7EA9" w14:textId="77777777" w:rsidR="007A68CA" w:rsidRDefault="007A68CA" w:rsidP="007A6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p>
    <w:p w14:paraId="609E11A7" w14:textId="77777777" w:rsidR="007A68CA" w:rsidRDefault="007A68CA" w:rsidP="007A6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b/>
          <w:bCs/>
          <w:i/>
          <w:iCs/>
          <w:sz w:val="22"/>
          <w:u w:val="single"/>
        </w:rPr>
      </w:pPr>
      <w:r>
        <w:rPr>
          <w:b/>
          <w:bCs/>
          <w:i/>
          <w:iCs/>
          <w:sz w:val="22"/>
          <w:u w:val="single"/>
        </w:rPr>
        <w:t>Emprunt auprès du Crédit Agricole Centre France</w:t>
      </w:r>
    </w:p>
    <w:p w14:paraId="2B1821F7" w14:textId="77777777" w:rsidR="007A68CA" w:rsidRDefault="007A68CA" w:rsidP="007A6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r>
        <w:rPr>
          <w:sz w:val="22"/>
        </w:rPr>
        <w:tab/>
        <w:t>Afin de financer une partie des travaux de réhabilitation de l’ex-gare et de la pharmacie, un emprunt de 100 000 Euros va être contracté auprès du Crédit Agricole Centre France (taux 0.45 %).</w:t>
      </w:r>
    </w:p>
    <w:p w14:paraId="57DBC297" w14:textId="6F72602E" w:rsidR="007A68CA" w:rsidRDefault="007A68CA" w:rsidP="007A6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p>
    <w:p w14:paraId="11E0BDE9" w14:textId="77777777" w:rsidR="007A68CA" w:rsidRDefault="007A68CA" w:rsidP="007A6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p>
    <w:p w14:paraId="24C50E19" w14:textId="77777777" w:rsidR="007A68CA" w:rsidRDefault="007A68CA" w:rsidP="007A68CA">
      <w:pPr>
        <w:jc w:val="both"/>
        <w:rPr>
          <w:b/>
          <w:i/>
          <w:sz w:val="22"/>
          <w:szCs w:val="22"/>
          <w:u w:val="single"/>
        </w:rPr>
      </w:pPr>
      <w:r>
        <w:rPr>
          <w:b/>
          <w:i/>
          <w:sz w:val="22"/>
          <w:szCs w:val="22"/>
          <w:u w:val="single"/>
        </w:rPr>
        <w:lastRenderedPageBreak/>
        <w:t>Décision modificative n° 2 – Budget principal (Matériel)</w:t>
      </w:r>
    </w:p>
    <w:p w14:paraId="36BA967F" w14:textId="77777777" w:rsidR="007A68CA" w:rsidRDefault="007A68CA" w:rsidP="007A68CA">
      <w:pPr>
        <w:jc w:val="both"/>
        <w:rPr>
          <w:bCs/>
          <w:iCs/>
          <w:sz w:val="22"/>
          <w:szCs w:val="22"/>
        </w:rPr>
      </w:pPr>
      <w:r>
        <w:rPr>
          <w:bCs/>
          <w:iCs/>
          <w:sz w:val="22"/>
          <w:szCs w:val="22"/>
        </w:rPr>
        <w:tab/>
        <w:t>Afin de pouvoir procéder à l’acquisition d’un certain nombre de matériels (voiture, ordinateur garderie, réfrigérateur salle des fêtes) avant le vote du budget 2022, il y a lieu de modifier les prévisions budgétaires 2021 de la façon suivante :</w:t>
      </w:r>
    </w:p>
    <w:p w14:paraId="2F2C4F91" w14:textId="77777777" w:rsidR="007A68CA" w:rsidRDefault="007A68CA" w:rsidP="007A68CA">
      <w:pPr>
        <w:jc w:val="both"/>
        <w:rPr>
          <w:bCs/>
          <w:iCs/>
          <w:sz w:val="22"/>
          <w:szCs w:val="22"/>
        </w:rPr>
      </w:pPr>
    </w:p>
    <w:p w14:paraId="51F547D0" w14:textId="77777777" w:rsidR="007A68CA" w:rsidRDefault="007A68CA" w:rsidP="007A68CA">
      <w:pPr>
        <w:jc w:val="both"/>
        <w:rPr>
          <w:bCs/>
          <w:iCs/>
          <w:sz w:val="22"/>
          <w:szCs w:val="22"/>
        </w:rPr>
      </w:pP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153"/>
        <w:gridCol w:w="2702"/>
        <w:gridCol w:w="1837"/>
      </w:tblGrid>
      <w:tr w:rsidR="007A68CA" w14:paraId="3ED401FD" w14:textId="77777777" w:rsidTr="007A68CA">
        <w:tc>
          <w:tcPr>
            <w:tcW w:w="4842" w:type="dxa"/>
            <w:gridSpan w:val="2"/>
            <w:tcBorders>
              <w:top w:val="single" w:sz="4" w:space="0" w:color="auto"/>
              <w:left w:val="single" w:sz="4" w:space="0" w:color="auto"/>
              <w:bottom w:val="single" w:sz="4" w:space="0" w:color="auto"/>
              <w:right w:val="single" w:sz="4" w:space="0" w:color="auto"/>
            </w:tcBorders>
            <w:hideMark/>
          </w:tcPr>
          <w:p w14:paraId="49D0E41B" w14:textId="77777777" w:rsidR="007A68CA" w:rsidRDefault="007A68CA">
            <w:pPr>
              <w:spacing w:line="276" w:lineRule="auto"/>
              <w:jc w:val="center"/>
              <w:rPr>
                <w:b/>
                <w:lang w:eastAsia="en-US"/>
              </w:rPr>
            </w:pPr>
            <w:r>
              <w:rPr>
                <w:b/>
                <w:sz w:val="22"/>
                <w:szCs w:val="22"/>
                <w:lang w:eastAsia="en-US"/>
              </w:rPr>
              <w:t>DESIGNATION DES ARTICLES</w:t>
            </w:r>
          </w:p>
        </w:tc>
        <w:tc>
          <w:tcPr>
            <w:tcW w:w="4539" w:type="dxa"/>
            <w:gridSpan w:val="2"/>
            <w:tcBorders>
              <w:top w:val="single" w:sz="4" w:space="0" w:color="auto"/>
              <w:left w:val="single" w:sz="4" w:space="0" w:color="auto"/>
              <w:bottom w:val="single" w:sz="4" w:space="0" w:color="auto"/>
              <w:right w:val="single" w:sz="4" w:space="0" w:color="auto"/>
            </w:tcBorders>
            <w:hideMark/>
          </w:tcPr>
          <w:p w14:paraId="6DCBCF13" w14:textId="77777777" w:rsidR="007A68CA" w:rsidRDefault="007A68CA">
            <w:pPr>
              <w:spacing w:line="276" w:lineRule="auto"/>
              <w:jc w:val="center"/>
              <w:rPr>
                <w:b/>
                <w:lang w:eastAsia="en-US"/>
              </w:rPr>
            </w:pPr>
            <w:r>
              <w:rPr>
                <w:b/>
                <w:sz w:val="22"/>
                <w:szCs w:val="22"/>
                <w:lang w:eastAsia="en-US"/>
              </w:rPr>
              <w:t>VIREMENTS DE CREDITS</w:t>
            </w:r>
          </w:p>
        </w:tc>
      </w:tr>
      <w:tr w:rsidR="007A68CA" w14:paraId="3C4D5001" w14:textId="77777777" w:rsidTr="007A68CA">
        <w:tc>
          <w:tcPr>
            <w:tcW w:w="2689" w:type="dxa"/>
            <w:tcBorders>
              <w:top w:val="single" w:sz="4" w:space="0" w:color="auto"/>
              <w:left w:val="single" w:sz="4" w:space="0" w:color="auto"/>
              <w:bottom w:val="single" w:sz="4" w:space="0" w:color="auto"/>
              <w:right w:val="single" w:sz="4" w:space="0" w:color="auto"/>
            </w:tcBorders>
            <w:hideMark/>
          </w:tcPr>
          <w:p w14:paraId="665D2AF0" w14:textId="77777777" w:rsidR="007A68CA" w:rsidRDefault="007A68CA">
            <w:pPr>
              <w:spacing w:line="276" w:lineRule="auto"/>
              <w:jc w:val="center"/>
              <w:rPr>
                <w:b/>
                <w:lang w:eastAsia="en-US"/>
              </w:rPr>
            </w:pPr>
            <w:r>
              <w:rPr>
                <w:b/>
                <w:sz w:val="22"/>
                <w:szCs w:val="22"/>
                <w:lang w:eastAsia="en-US"/>
              </w:rPr>
              <w:t>N°</w:t>
            </w:r>
          </w:p>
        </w:tc>
        <w:tc>
          <w:tcPr>
            <w:tcW w:w="2153" w:type="dxa"/>
            <w:tcBorders>
              <w:top w:val="single" w:sz="4" w:space="0" w:color="auto"/>
              <w:left w:val="single" w:sz="4" w:space="0" w:color="auto"/>
              <w:bottom w:val="single" w:sz="4" w:space="0" w:color="auto"/>
              <w:right w:val="single" w:sz="4" w:space="0" w:color="auto"/>
            </w:tcBorders>
            <w:hideMark/>
          </w:tcPr>
          <w:p w14:paraId="1F4525D6" w14:textId="77777777" w:rsidR="007A68CA" w:rsidRDefault="007A68CA">
            <w:pPr>
              <w:spacing w:line="276" w:lineRule="auto"/>
              <w:jc w:val="center"/>
              <w:rPr>
                <w:b/>
                <w:lang w:eastAsia="en-US"/>
              </w:rPr>
            </w:pPr>
            <w:r>
              <w:rPr>
                <w:b/>
                <w:sz w:val="22"/>
                <w:szCs w:val="22"/>
                <w:lang w:eastAsia="en-US"/>
              </w:rPr>
              <w:t>INTITULE</w:t>
            </w:r>
          </w:p>
        </w:tc>
        <w:tc>
          <w:tcPr>
            <w:tcW w:w="2702" w:type="dxa"/>
            <w:tcBorders>
              <w:top w:val="single" w:sz="4" w:space="0" w:color="auto"/>
              <w:left w:val="single" w:sz="4" w:space="0" w:color="auto"/>
              <w:bottom w:val="single" w:sz="4" w:space="0" w:color="auto"/>
              <w:right w:val="single" w:sz="4" w:space="0" w:color="auto"/>
            </w:tcBorders>
            <w:hideMark/>
          </w:tcPr>
          <w:p w14:paraId="3AC944C1" w14:textId="77777777" w:rsidR="007A68CA" w:rsidRDefault="007A68CA">
            <w:pPr>
              <w:spacing w:line="276" w:lineRule="auto"/>
              <w:jc w:val="center"/>
              <w:rPr>
                <w:b/>
                <w:lang w:eastAsia="en-US"/>
              </w:rPr>
            </w:pPr>
            <w:r>
              <w:rPr>
                <w:b/>
                <w:sz w:val="22"/>
                <w:szCs w:val="22"/>
                <w:lang w:eastAsia="en-US"/>
              </w:rPr>
              <w:t>DIMINUTION DES</w:t>
            </w:r>
          </w:p>
          <w:p w14:paraId="565F7AED" w14:textId="77777777" w:rsidR="007A68CA" w:rsidRDefault="007A68CA">
            <w:pPr>
              <w:spacing w:line="276" w:lineRule="auto"/>
              <w:jc w:val="center"/>
              <w:rPr>
                <w:b/>
                <w:lang w:eastAsia="en-US"/>
              </w:rPr>
            </w:pPr>
            <w:r>
              <w:rPr>
                <w:b/>
                <w:sz w:val="22"/>
                <w:szCs w:val="22"/>
                <w:lang w:eastAsia="en-US"/>
              </w:rPr>
              <w:t>CREDITS</w:t>
            </w:r>
          </w:p>
        </w:tc>
        <w:tc>
          <w:tcPr>
            <w:tcW w:w="1837" w:type="dxa"/>
            <w:tcBorders>
              <w:top w:val="single" w:sz="4" w:space="0" w:color="auto"/>
              <w:left w:val="single" w:sz="4" w:space="0" w:color="auto"/>
              <w:bottom w:val="single" w:sz="4" w:space="0" w:color="auto"/>
              <w:right w:val="single" w:sz="4" w:space="0" w:color="auto"/>
            </w:tcBorders>
            <w:hideMark/>
          </w:tcPr>
          <w:p w14:paraId="27FBB5A2" w14:textId="77777777" w:rsidR="007A68CA" w:rsidRDefault="007A68CA">
            <w:pPr>
              <w:spacing w:line="276" w:lineRule="auto"/>
              <w:jc w:val="center"/>
              <w:rPr>
                <w:b/>
                <w:lang w:eastAsia="en-US"/>
              </w:rPr>
            </w:pPr>
            <w:r>
              <w:rPr>
                <w:b/>
                <w:sz w:val="22"/>
                <w:szCs w:val="22"/>
                <w:lang w:eastAsia="en-US"/>
              </w:rPr>
              <w:t>AUGMENT.</w:t>
            </w:r>
          </w:p>
          <w:p w14:paraId="7E73D207" w14:textId="77777777" w:rsidR="007A68CA" w:rsidRDefault="007A68CA">
            <w:pPr>
              <w:spacing w:line="276" w:lineRule="auto"/>
              <w:jc w:val="center"/>
              <w:rPr>
                <w:b/>
                <w:lang w:eastAsia="en-US"/>
              </w:rPr>
            </w:pPr>
            <w:r>
              <w:rPr>
                <w:b/>
                <w:sz w:val="22"/>
                <w:szCs w:val="22"/>
                <w:lang w:eastAsia="en-US"/>
              </w:rPr>
              <w:t>CREDITS</w:t>
            </w:r>
          </w:p>
        </w:tc>
      </w:tr>
      <w:tr w:rsidR="007A68CA" w14:paraId="264E3509" w14:textId="77777777" w:rsidTr="007A68CA">
        <w:tc>
          <w:tcPr>
            <w:tcW w:w="2689" w:type="dxa"/>
            <w:tcBorders>
              <w:top w:val="single" w:sz="4" w:space="0" w:color="auto"/>
              <w:left w:val="single" w:sz="4" w:space="0" w:color="auto"/>
              <w:bottom w:val="single" w:sz="4" w:space="0" w:color="auto"/>
              <w:right w:val="single" w:sz="4" w:space="0" w:color="auto"/>
            </w:tcBorders>
            <w:hideMark/>
          </w:tcPr>
          <w:p w14:paraId="7D02FAC5" w14:textId="77777777" w:rsidR="007A68CA" w:rsidRDefault="007A68CA">
            <w:pPr>
              <w:spacing w:line="276" w:lineRule="auto"/>
              <w:jc w:val="both"/>
              <w:rPr>
                <w:sz w:val="22"/>
                <w:szCs w:val="22"/>
                <w:lang w:eastAsia="en-US"/>
              </w:rPr>
            </w:pPr>
            <w:r>
              <w:rPr>
                <w:sz w:val="22"/>
                <w:szCs w:val="22"/>
                <w:lang w:eastAsia="en-US"/>
              </w:rPr>
              <w:t xml:space="preserve">Art. 2182 – </w:t>
            </w:r>
            <w:proofErr w:type="spellStart"/>
            <w:r>
              <w:rPr>
                <w:sz w:val="22"/>
                <w:szCs w:val="22"/>
                <w:lang w:eastAsia="en-US"/>
              </w:rPr>
              <w:t>Progr</w:t>
            </w:r>
            <w:proofErr w:type="spellEnd"/>
            <w:r>
              <w:rPr>
                <w:sz w:val="22"/>
                <w:szCs w:val="22"/>
                <w:lang w:eastAsia="en-US"/>
              </w:rPr>
              <w:t>. 121</w:t>
            </w:r>
          </w:p>
          <w:p w14:paraId="765B518C" w14:textId="77777777" w:rsidR="007A68CA" w:rsidRDefault="007A68CA">
            <w:pPr>
              <w:spacing w:line="276" w:lineRule="auto"/>
              <w:jc w:val="both"/>
              <w:rPr>
                <w:sz w:val="22"/>
                <w:szCs w:val="22"/>
                <w:lang w:eastAsia="en-US"/>
              </w:rPr>
            </w:pPr>
            <w:r>
              <w:rPr>
                <w:sz w:val="22"/>
                <w:szCs w:val="22"/>
                <w:lang w:eastAsia="en-US"/>
              </w:rPr>
              <w:t>(</w:t>
            </w:r>
            <w:proofErr w:type="gramStart"/>
            <w:r>
              <w:rPr>
                <w:sz w:val="22"/>
                <w:szCs w:val="22"/>
                <w:lang w:eastAsia="en-US"/>
              </w:rPr>
              <w:t>dépenses</w:t>
            </w:r>
            <w:proofErr w:type="gramEnd"/>
            <w:r>
              <w:rPr>
                <w:sz w:val="22"/>
                <w:szCs w:val="22"/>
                <w:lang w:eastAsia="en-US"/>
              </w:rPr>
              <w:t>)</w:t>
            </w:r>
          </w:p>
        </w:tc>
        <w:tc>
          <w:tcPr>
            <w:tcW w:w="2153" w:type="dxa"/>
            <w:tcBorders>
              <w:top w:val="single" w:sz="4" w:space="0" w:color="auto"/>
              <w:left w:val="single" w:sz="4" w:space="0" w:color="auto"/>
              <w:bottom w:val="single" w:sz="4" w:space="0" w:color="auto"/>
              <w:right w:val="single" w:sz="4" w:space="0" w:color="auto"/>
            </w:tcBorders>
            <w:hideMark/>
          </w:tcPr>
          <w:p w14:paraId="28545CF9" w14:textId="77777777" w:rsidR="007A68CA" w:rsidRDefault="007A68CA">
            <w:pPr>
              <w:spacing w:line="276" w:lineRule="auto"/>
              <w:rPr>
                <w:sz w:val="22"/>
                <w:szCs w:val="22"/>
                <w:lang w:eastAsia="en-US"/>
              </w:rPr>
            </w:pPr>
            <w:r>
              <w:rPr>
                <w:sz w:val="22"/>
                <w:szCs w:val="22"/>
                <w:lang w:eastAsia="en-US"/>
              </w:rPr>
              <w:t>Matériel de transport</w:t>
            </w:r>
          </w:p>
        </w:tc>
        <w:tc>
          <w:tcPr>
            <w:tcW w:w="2702" w:type="dxa"/>
            <w:tcBorders>
              <w:top w:val="single" w:sz="4" w:space="0" w:color="auto"/>
              <w:left w:val="single" w:sz="4" w:space="0" w:color="auto"/>
              <w:bottom w:val="single" w:sz="4" w:space="0" w:color="auto"/>
              <w:right w:val="single" w:sz="4" w:space="0" w:color="auto"/>
            </w:tcBorders>
          </w:tcPr>
          <w:p w14:paraId="477F92B3" w14:textId="77777777" w:rsidR="007A68CA" w:rsidRDefault="007A68CA">
            <w:pPr>
              <w:spacing w:line="276" w:lineRule="auto"/>
              <w:jc w:val="center"/>
              <w:rPr>
                <w:sz w:val="22"/>
                <w:szCs w:val="22"/>
                <w:lang w:eastAsia="en-US"/>
              </w:rPr>
            </w:pPr>
          </w:p>
          <w:p w14:paraId="042BB97E" w14:textId="77777777" w:rsidR="007A68CA" w:rsidRDefault="007A68CA">
            <w:pPr>
              <w:spacing w:line="276" w:lineRule="auto"/>
              <w:jc w:val="center"/>
              <w:rPr>
                <w:sz w:val="22"/>
                <w:szCs w:val="22"/>
                <w:lang w:eastAsia="en-US"/>
              </w:rPr>
            </w:pPr>
          </w:p>
        </w:tc>
        <w:tc>
          <w:tcPr>
            <w:tcW w:w="1837" w:type="dxa"/>
            <w:tcBorders>
              <w:top w:val="single" w:sz="4" w:space="0" w:color="auto"/>
              <w:left w:val="single" w:sz="4" w:space="0" w:color="auto"/>
              <w:bottom w:val="single" w:sz="4" w:space="0" w:color="auto"/>
              <w:right w:val="single" w:sz="4" w:space="0" w:color="auto"/>
            </w:tcBorders>
          </w:tcPr>
          <w:p w14:paraId="1C77CFCC" w14:textId="77777777" w:rsidR="007A68CA" w:rsidRDefault="007A68CA">
            <w:pPr>
              <w:spacing w:line="276" w:lineRule="auto"/>
              <w:jc w:val="center"/>
              <w:rPr>
                <w:sz w:val="22"/>
                <w:szCs w:val="22"/>
                <w:lang w:eastAsia="en-US"/>
              </w:rPr>
            </w:pPr>
          </w:p>
          <w:p w14:paraId="3B6B815A" w14:textId="77777777" w:rsidR="007A68CA" w:rsidRDefault="007A68CA">
            <w:pPr>
              <w:spacing w:line="276" w:lineRule="auto"/>
              <w:jc w:val="center"/>
              <w:rPr>
                <w:sz w:val="22"/>
                <w:szCs w:val="22"/>
                <w:lang w:eastAsia="en-US"/>
              </w:rPr>
            </w:pPr>
            <w:r>
              <w:rPr>
                <w:sz w:val="22"/>
                <w:szCs w:val="22"/>
                <w:lang w:eastAsia="en-US"/>
              </w:rPr>
              <w:t>11 000.00 €</w:t>
            </w:r>
          </w:p>
        </w:tc>
      </w:tr>
      <w:tr w:rsidR="007A68CA" w14:paraId="3300F0D9" w14:textId="77777777" w:rsidTr="007A68CA">
        <w:tc>
          <w:tcPr>
            <w:tcW w:w="2689" w:type="dxa"/>
            <w:tcBorders>
              <w:top w:val="single" w:sz="4" w:space="0" w:color="auto"/>
              <w:left w:val="single" w:sz="4" w:space="0" w:color="auto"/>
              <w:bottom w:val="single" w:sz="4" w:space="0" w:color="auto"/>
              <w:right w:val="single" w:sz="4" w:space="0" w:color="auto"/>
            </w:tcBorders>
            <w:hideMark/>
          </w:tcPr>
          <w:p w14:paraId="21555DDB" w14:textId="77777777" w:rsidR="007A68CA" w:rsidRDefault="007A68CA">
            <w:pPr>
              <w:spacing w:line="276" w:lineRule="auto"/>
              <w:jc w:val="both"/>
              <w:rPr>
                <w:sz w:val="22"/>
                <w:szCs w:val="22"/>
                <w:lang w:eastAsia="en-US"/>
              </w:rPr>
            </w:pPr>
            <w:r>
              <w:rPr>
                <w:sz w:val="22"/>
                <w:szCs w:val="22"/>
                <w:lang w:eastAsia="en-US"/>
              </w:rPr>
              <w:t xml:space="preserve">Art. 2183 – </w:t>
            </w:r>
            <w:proofErr w:type="spellStart"/>
            <w:r>
              <w:rPr>
                <w:sz w:val="22"/>
                <w:szCs w:val="22"/>
                <w:lang w:eastAsia="en-US"/>
              </w:rPr>
              <w:t>Progr</w:t>
            </w:r>
            <w:proofErr w:type="spellEnd"/>
            <w:r>
              <w:rPr>
                <w:sz w:val="22"/>
                <w:szCs w:val="22"/>
                <w:lang w:eastAsia="en-US"/>
              </w:rPr>
              <w:t>. 121</w:t>
            </w:r>
          </w:p>
          <w:p w14:paraId="62FE6E40" w14:textId="77777777" w:rsidR="007A68CA" w:rsidRDefault="007A68CA">
            <w:pPr>
              <w:spacing w:line="276" w:lineRule="auto"/>
              <w:jc w:val="both"/>
              <w:rPr>
                <w:sz w:val="22"/>
                <w:szCs w:val="22"/>
                <w:lang w:eastAsia="en-US"/>
              </w:rPr>
            </w:pPr>
            <w:r>
              <w:rPr>
                <w:sz w:val="22"/>
                <w:szCs w:val="22"/>
                <w:lang w:eastAsia="en-US"/>
              </w:rPr>
              <w:t>(</w:t>
            </w:r>
            <w:proofErr w:type="gramStart"/>
            <w:r>
              <w:rPr>
                <w:sz w:val="22"/>
                <w:szCs w:val="22"/>
                <w:lang w:eastAsia="en-US"/>
              </w:rPr>
              <w:t>dépenses</w:t>
            </w:r>
            <w:proofErr w:type="gramEnd"/>
            <w:r>
              <w:rPr>
                <w:sz w:val="22"/>
                <w:szCs w:val="22"/>
                <w:lang w:eastAsia="en-US"/>
              </w:rPr>
              <w:t>)</w:t>
            </w:r>
          </w:p>
        </w:tc>
        <w:tc>
          <w:tcPr>
            <w:tcW w:w="2153" w:type="dxa"/>
            <w:tcBorders>
              <w:top w:val="single" w:sz="4" w:space="0" w:color="auto"/>
              <w:left w:val="single" w:sz="4" w:space="0" w:color="auto"/>
              <w:bottom w:val="single" w:sz="4" w:space="0" w:color="auto"/>
              <w:right w:val="single" w:sz="4" w:space="0" w:color="auto"/>
            </w:tcBorders>
            <w:hideMark/>
          </w:tcPr>
          <w:p w14:paraId="55D88955" w14:textId="77777777" w:rsidR="007A68CA" w:rsidRDefault="007A68CA">
            <w:pPr>
              <w:spacing w:line="276" w:lineRule="auto"/>
              <w:jc w:val="both"/>
              <w:rPr>
                <w:sz w:val="22"/>
                <w:szCs w:val="22"/>
                <w:lang w:eastAsia="en-US"/>
              </w:rPr>
            </w:pPr>
            <w:r>
              <w:rPr>
                <w:sz w:val="22"/>
                <w:szCs w:val="22"/>
                <w:lang w:eastAsia="en-US"/>
              </w:rPr>
              <w:t>Matériel de bureau</w:t>
            </w:r>
          </w:p>
        </w:tc>
        <w:tc>
          <w:tcPr>
            <w:tcW w:w="2702" w:type="dxa"/>
            <w:tcBorders>
              <w:top w:val="single" w:sz="4" w:space="0" w:color="auto"/>
              <w:left w:val="single" w:sz="4" w:space="0" w:color="auto"/>
              <w:bottom w:val="single" w:sz="4" w:space="0" w:color="auto"/>
              <w:right w:val="single" w:sz="4" w:space="0" w:color="auto"/>
            </w:tcBorders>
          </w:tcPr>
          <w:p w14:paraId="6F1953EC" w14:textId="77777777" w:rsidR="007A68CA" w:rsidRDefault="007A68CA">
            <w:pPr>
              <w:spacing w:line="276" w:lineRule="auto"/>
              <w:jc w:val="right"/>
              <w:rPr>
                <w:sz w:val="22"/>
                <w:szCs w:val="22"/>
                <w:lang w:eastAsia="en-US"/>
              </w:rPr>
            </w:pPr>
          </w:p>
        </w:tc>
        <w:tc>
          <w:tcPr>
            <w:tcW w:w="1837" w:type="dxa"/>
            <w:tcBorders>
              <w:top w:val="single" w:sz="4" w:space="0" w:color="auto"/>
              <w:left w:val="single" w:sz="4" w:space="0" w:color="auto"/>
              <w:bottom w:val="single" w:sz="4" w:space="0" w:color="auto"/>
              <w:right w:val="single" w:sz="4" w:space="0" w:color="auto"/>
            </w:tcBorders>
          </w:tcPr>
          <w:p w14:paraId="39B580F7" w14:textId="77777777" w:rsidR="007A68CA" w:rsidRDefault="007A68CA">
            <w:pPr>
              <w:spacing w:line="276" w:lineRule="auto"/>
              <w:jc w:val="center"/>
              <w:rPr>
                <w:sz w:val="22"/>
                <w:szCs w:val="22"/>
                <w:lang w:eastAsia="en-US"/>
              </w:rPr>
            </w:pPr>
          </w:p>
          <w:p w14:paraId="032163DE" w14:textId="77777777" w:rsidR="007A68CA" w:rsidRDefault="007A68CA">
            <w:pPr>
              <w:spacing w:line="276" w:lineRule="auto"/>
              <w:jc w:val="center"/>
              <w:rPr>
                <w:sz w:val="22"/>
                <w:szCs w:val="22"/>
                <w:lang w:eastAsia="en-US"/>
              </w:rPr>
            </w:pPr>
            <w:r>
              <w:rPr>
                <w:sz w:val="22"/>
                <w:szCs w:val="22"/>
                <w:lang w:eastAsia="en-US"/>
              </w:rPr>
              <w:t>3 000.00 €</w:t>
            </w:r>
          </w:p>
        </w:tc>
      </w:tr>
      <w:tr w:rsidR="007A68CA" w14:paraId="7A89D474" w14:textId="77777777" w:rsidTr="007A68CA">
        <w:tc>
          <w:tcPr>
            <w:tcW w:w="2689" w:type="dxa"/>
            <w:tcBorders>
              <w:top w:val="single" w:sz="4" w:space="0" w:color="auto"/>
              <w:left w:val="single" w:sz="4" w:space="0" w:color="auto"/>
              <w:bottom w:val="single" w:sz="4" w:space="0" w:color="auto"/>
              <w:right w:val="single" w:sz="4" w:space="0" w:color="auto"/>
            </w:tcBorders>
            <w:hideMark/>
          </w:tcPr>
          <w:p w14:paraId="46248D53" w14:textId="77777777" w:rsidR="007A68CA" w:rsidRDefault="007A68CA">
            <w:pPr>
              <w:spacing w:line="276" w:lineRule="auto"/>
              <w:jc w:val="both"/>
              <w:rPr>
                <w:sz w:val="22"/>
                <w:szCs w:val="22"/>
                <w:lang w:eastAsia="en-US"/>
              </w:rPr>
            </w:pPr>
            <w:r>
              <w:rPr>
                <w:sz w:val="22"/>
                <w:szCs w:val="22"/>
                <w:lang w:eastAsia="en-US"/>
              </w:rPr>
              <w:t xml:space="preserve">Art. 2188 – </w:t>
            </w:r>
            <w:proofErr w:type="spellStart"/>
            <w:r>
              <w:rPr>
                <w:sz w:val="22"/>
                <w:szCs w:val="22"/>
                <w:lang w:eastAsia="en-US"/>
              </w:rPr>
              <w:t>Progr</w:t>
            </w:r>
            <w:proofErr w:type="spellEnd"/>
            <w:r>
              <w:rPr>
                <w:sz w:val="22"/>
                <w:szCs w:val="22"/>
                <w:lang w:eastAsia="en-US"/>
              </w:rPr>
              <w:t>. 121</w:t>
            </w:r>
          </w:p>
          <w:p w14:paraId="034E877E" w14:textId="77777777" w:rsidR="007A68CA" w:rsidRDefault="007A68CA">
            <w:pPr>
              <w:spacing w:line="276" w:lineRule="auto"/>
              <w:jc w:val="both"/>
              <w:rPr>
                <w:sz w:val="22"/>
                <w:szCs w:val="22"/>
                <w:lang w:eastAsia="en-US"/>
              </w:rPr>
            </w:pPr>
            <w:r>
              <w:rPr>
                <w:sz w:val="22"/>
                <w:szCs w:val="22"/>
                <w:lang w:eastAsia="en-US"/>
              </w:rPr>
              <w:t>(</w:t>
            </w:r>
            <w:proofErr w:type="gramStart"/>
            <w:r>
              <w:rPr>
                <w:sz w:val="22"/>
                <w:szCs w:val="22"/>
                <w:lang w:eastAsia="en-US"/>
              </w:rPr>
              <w:t>dépenses</w:t>
            </w:r>
            <w:proofErr w:type="gramEnd"/>
            <w:r>
              <w:rPr>
                <w:sz w:val="22"/>
                <w:szCs w:val="22"/>
                <w:lang w:eastAsia="en-US"/>
              </w:rPr>
              <w:t>)</w:t>
            </w:r>
          </w:p>
        </w:tc>
        <w:tc>
          <w:tcPr>
            <w:tcW w:w="2153" w:type="dxa"/>
            <w:tcBorders>
              <w:top w:val="single" w:sz="4" w:space="0" w:color="auto"/>
              <w:left w:val="single" w:sz="4" w:space="0" w:color="auto"/>
              <w:bottom w:val="single" w:sz="4" w:space="0" w:color="auto"/>
              <w:right w:val="single" w:sz="4" w:space="0" w:color="auto"/>
            </w:tcBorders>
            <w:hideMark/>
          </w:tcPr>
          <w:p w14:paraId="76B0942F" w14:textId="77777777" w:rsidR="007A68CA" w:rsidRDefault="007A68CA">
            <w:pPr>
              <w:spacing w:line="276" w:lineRule="auto"/>
              <w:jc w:val="both"/>
              <w:rPr>
                <w:sz w:val="22"/>
                <w:szCs w:val="22"/>
                <w:lang w:eastAsia="en-US"/>
              </w:rPr>
            </w:pPr>
            <w:r>
              <w:rPr>
                <w:sz w:val="22"/>
                <w:szCs w:val="22"/>
                <w:lang w:eastAsia="en-US"/>
              </w:rPr>
              <w:t xml:space="preserve">Autres </w:t>
            </w:r>
            <w:proofErr w:type="spellStart"/>
            <w:r>
              <w:rPr>
                <w:sz w:val="22"/>
                <w:szCs w:val="22"/>
                <w:lang w:eastAsia="en-US"/>
              </w:rPr>
              <w:t>immobili</w:t>
            </w:r>
            <w:proofErr w:type="spellEnd"/>
            <w:r>
              <w:rPr>
                <w:sz w:val="22"/>
                <w:szCs w:val="22"/>
                <w:lang w:eastAsia="en-US"/>
              </w:rPr>
              <w:t>-</w:t>
            </w:r>
          </w:p>
          <w:p w14:paraId="6F31BDBE" w14:textId="77777777" w:rsidR="007A68CA" w:rsidRDefault="007A68CA">
            <w:pPr>
              <w:spacing w:line="276" w:lineRule="auto"/>
              <w:jc w:val="both"/>
              <w:rPr>
                <w:sz w:val="22"/>
                <w:szCs w:val="22"/>
                <w:lang w:eastAsia="en-US"/>
              </w:rPr>
            </w:pPr>
            <w:proofErr w:type="spellStart"/>
            <w:proofErr w:type="gramStart"/>
            <w:r>
              <w:rPr>
                <w:sz w:val="22"/>
                <w:szCs w:val="22"/>
                <w:lang w:eastAsia="en-US"/>
              </w:rPr>
              <w:t>sations</w:t>
            </w:r>
            <w:proofErr w:type="spellEnd"/>
            <w:proofErr w:type="gramEnd"/>
            <w:r>
              <w:rPr>
                <w:sz w:val="22"/>
                <w:szCs w:val="22"/>
                <w:lang w:eastAsia="en-US"/>
              </w:rPr>
              <w:t xml:space="preserve"> corporelles</w:t>
            </w:r>
          </w:p>
        </w:tc>
        <w:tc>
          <w:tcPr>
            <w:tcW w:w="2702" w:type="dxa"/>
            <w:tcBorders>
              <w:top w:val="single" w:sz="4" w:space="0" w:color="auto"/>
              <w:left w:val="single" w:sz="4" w:space="0" w:color="auto"/>
              <w:bottom w:val="single" w:sz="4" w:space="0" w:color="auto"/>
              <w:right w:val="single" w:sz="4" w:space="0" w:color="auto"/>
            </w:tcBorders>
          </w:tcPr>
          <w:p w14:paraId="62491DBA" w14:textId="77777777" w:rsidR="007A68CA" w:rsidRDefault="007A68CA">
            <w:pPr>
              <w:spacing w:line="276" w:lineRule="auto"/>
              <w:jc w:val="right"/>
              <w:rPr>
                <w:sz w:val="22"/>
                <w:szCs w:val="22"/>
                <w:lang w:eastAsia="en-US"/>
              </w:rPr>
            </w:pPr>
          </w:p>
        </w:tc>
        <w:tc>
          <w:tcPr>
            <w:tcW w:w="1837" w:type="dxa"/>
            <w:tcBorders>
              <w:top w:val="single" w:sz="4" w:space="0" w:color="auto"/>
              <w:left w:val="single" w:sz="4" w:space="0" w:color="auto"/>
              <w:bottom w:val="single" w:sz="4" w:space="0" w:color="auto"/>
              <w:right w:val="single" w:sz="4" w:space="0" w:color="auto"/>
            </w:tcBorders>
          </w:tcPr>
          <w:p w14:paraId="2A066494" w14:textId="77777777" w:rsidR="007A68CA" w:rsidRDefault="007A68CA">
            <w:pPr>
              <w:spacing w:line="276" w:lineRule="auto"/>
              <w:jc w:val="center"/>
              <w:rPr>
                <w:sz w:val="22"/>
                <w:szCs w:val="22"/>
                <w:lang w:eastAsia="en-US"/>
              </w:rPr>
            </w:pPr>
          </w:p>
          <w:p w14:paraId="524D4CD8" w14:textId="77777777" w:rsidR="007A68CA" w:rsidRDefault="007A68CA">
            <w:pPr>
              <w:spacing w:line="276" w:lineRule="auto"/>
              <w:jc w:val="center"/>
              <w:rPr>
                <w:sz w:val="22"/>
                <w:szCs w:val="22"/>
                <w:lang w:eastAsia="en-US"/>
              </w:rPr>
            </w:pPr>
            <w:r>
              <w:rPr>
                <w:sz w:val="22"/>
                <w:szCs w:val="22"/>
                <w:lang w:eastAsia="en-US"/>
              </w:rPr>
              <w:t>1 000.00 €</w:t>
            </w:r>
          </w:p>
        </w:tc>
      </w:tr>
      <w:tr w:rsidR="007A68CA" w14:paraId="56FD7445" w14:textId="77777777" w:rsidTr="007A68CA">
        <w:tc>
          <w:tcPr>
            <w:tcW w:w="2689" w:type="dxa"/>
            <w:tcBorders>
              <w:top w:val="single" w:sz="4" w:space="0" w:color="auto"/>
              <w:left w:val="single" w:sz="4" w:space="0" w:color="auto"/>
              <w:bottom w:val="single" w:sz="4" w:space="0" w:color="auto"/>
              <w:right w:val="single" w:sz="4" w:space="0" w:color="auto"/>
            </w:tcBorders>
            <w:hideMark/>
          </w:tcPr>
          <w:p w14:paraId="14A86C1E" w14:textId="77777777" w:rsidR="007A68CA" w:rsidRDefault="007A68CA">
            <w:pPr>
              <w:spacing w:line="276" w:lineRule="auto"/>
              <w:jc w:val="both"/>
              <w:rPr>
                <w:sz w:val="22"/>
                <w:szCs w:val="22"/>
                <w:lang w:eastAsia="en-US"/>
              </w:rPr>
            </w:pPr>
            <w:r>
              <w:rPr>
                <w:sz w:val="22"/>
                <w:szCs w:val="22"/>
                <w:lang w:eastAsia="en-US"/>
              </w:rPr>
              <w:t xml:space="preserve">Art. 2312 – </w:t>
            </w:r>
            <w:proofErr w:type="spellStart"/>
            <w:r>
              <w:rPr>
                <w:sz w:val="22"/>
                <w:szCs w:val="22"/>
                <w:lang w:eastAsia="en-US"/>
              </w:rPr>
              <w:t>Progr</w:t>
            </w:r>
            <w:proofErr w:type="spellEnd"/>
            <w:r>
              <w:rPr>
                <w:sz w:val="22"/>
                <w:szCs w:val="22"/>
                <w:lang w:eastAsia="en-US"/>
              </w:rPr>
              <w:t>. 156</w:t>
            </w:r>
          </w:p>
          <w:p w14:paraId="1C4865AF" w14:textId="77777777" w:rsidR="007A68CA" w:rsidRDefault="007A68CA">
            <w:pPr>
              <w:spacing w:line="276" w:lineRule="auto"/>
              <w:jc w:val="both"/>
              <w:rPr>
                <w:sz w:val="22"/>
                <w:szCs w:val="22"/>
                <w:lang w:eastAsia="en-US"/>
              </w:rPr>
            </w:pPr>
            <w:r>
              <w:rPr>
                <w:sz w:val="22"/>
                <w:szCs w:val="22"/>
                <w:lang w:eastAsia="en-US"/>
              </w:rPr>
              <w:t>(</w:t>
            </w:r>
            <w:proofErr w:type="gramStart"/>
            <w:r>
              <w:rPr>
                <w:sz w:val="22"/>
                <w:szCs w:val="22"/>
                <w:lang w:eastAsia="en-US"/>
              </w:rPr>
              <w:t>dépenses</w:t>
            </w:r>
            <w:proofErr w:type="gramEnd"/>
            <w:r>
              <w:rPr>
                <w:sz w:val="22"/>
                <w:szCs w:val="22"/>
                <w:lang w:eastAsia="en-US"/>
              </w:rPr>
              <w:t>)</w:t>
            </w:r>
          </w:p>
        </w:tc>
        <w:tc>
          <w:tcPr>
            <w:tcW w:w="2153" w:type="dxa"/>
            <w:tcBorders>
              <w:top w:val="single" w:sz="4" w:space="0" w:color="auto"/>
              <w:left w:val="single" w:sz="4" w:space="0" w:color="auto"/>
              <w:bottom w:val="single" w:sz="4" w:space="0" w:color="auto"/>
              <w:right w:val="single" w:sz="4" w:space="0" w:color="auto"/>
            </w:tcBorders>
            <w:hideMark/>
          </w:tcPr>
          <w:p w14:paraId="2071B98D" w14:textId="77777777" w:rsidR="007A68CA" w:rsidRDefault="007A68CA">
            <w:pPr>
              <w:spacing w:line="276" w:lineRule="auto"/>
              <w:jc w:val="both"/>
              <w:rPr>
                <w:sz w:val="22"/>
                <w:szCs w:val="22"/>
                <w:lang w:eastAsia="en-US"/>
              </w:rPr>
            </w:pPr>
            <w:r>
              <w:rPr>
                <w:sz w:val="22"/>
                <w:szCs w:val="22"/>
                <w:lang w:eastAsia="en-US"/>
              </w:rPr>
              <w:t>Agencements et aménagements</w:t>
            </w:r>
          </w:p>
        </w:tc>
        <w:tc>
          <w:tcPr>
            <w:tcW w:w="2702" w:type="dxa"/>
            <w:tcBorders>
              <w:top w:val="single" w:sz="4" w:space="0" w:color="auto"/>
              <w:left w:val="single" w:sz="4" w:space="0" w:color="auto"/>
              <w:bottom w:val="single" w:sz="4" w:space="0" w:color="auto"/>
              <w:right w:val="single" w:sz="4" w:space="0" w:color="auto"/>
            </w:tcBorders>
            <w:hideMark/>
          </w:tcPr>
          <w:p w14:paraId="45E81AEF" w14:textId="77777777" w:rsidR="007A68CA" w:rsidRDefault="007A68CA">
            <w:pPr>
              <w:spacing w:line="276" w:lineRule="auto"/>
              <w:jc w:val="center"/>
              <w:rPr>
                <w:sz w:val="22"/>
                <w:szCs w:val="22"/>
                <w:lang w:eastAsia="en-US"/>
              </w:rPr>
            </w:pPr>
            <w:r>
              <w:rPr>
                <w:sz w:val="22"/>
                <w:szCs w:val="22"/>
                <w:lang w:eastAsia="en-US"/>
              </w:rPr>
              <w:t>15 000.00 €</w:t>
            </w:r>
          </w:p>
        </w:tc>
        <w:tc>
          <w:tcPr>
            <w:tcW w:w="1837" w:type="dxa"/>
            <w:tcBorders>
              <w:top w:val="single" w:sz="4" w:space="0" w:color="auto"/>
              <w:left w:val="single" w:sz="4" w:space="0" w:color="auto"/>
              <w:bottom w:val="single" w:sz="4" w:space="0" w:color="auto"/>
              <w:right w:val="single" w:sz="4" w:space="0" w:color="auto"/>
            </w:tcBorders>
          </w:tcPr>
          <w:p w14:paraId="745E0BF4" w14:textId="77777777" w:rsidR="007A68CA" w:rsidRDefault="007A68CA">
            <w:pPr>
              <w:spacing w:line="276" w:lineRule="auto"/>
              <w:jc w:val="center"/>
              <w:rPr>
                <w:sz w:val="22"/>
                <w:szCs w:val="22"/>
                <w:lang w:eastAsia="en-US"/>
              </w:rPr>
            </w:pPr>
          </w:p>
        </w:tc>
      </w:tr>
    </w:tbl>
    <w:p w14:paraId="546252CE" w14:textId="77777777" w:rsidR="007A68CA" w:rsidRDefault="007A68CA" w:rsidP="007A68C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p>
    <w:p w14:paraId="5B0F9D93" w14:textId="77777777" w:rsidR="007A68CA" w:rsidRDefault="007A68CA" w:rsidP="007A68C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right="-468"/>
        <w:jc w:val="both"/>
        <w:rPr>
          <w:sz w:val="22"/>
        </w:rPr>
      </w:pPr>
    </w:p>
    <w:p w14:paraId="011CEA18" w14:textId="77777777" w:rsidR="007A68CA" w:rsidRDefault="007A68CA" w:rsidP="007A68CA">
      <w:pPr>
        <w:jc w:val="both"/>
        <w:rPr>
          <w:b/>
          <w:i/>
          <w:sz w:val="22"/>
          <w:szCs w:val="22"/>
          <w:u w:val="single"/>
        </w:rPr>
      </w:pPr>
      <w:r>
        <w:rPr>
          <w:b/>
          <w:i/>
          <w:sz w:val="22"/>
          <w:szCs w:val="22"/>
          <w:u w:val="single"/>
        </w:rPr>
        <w:t>Décision modificative n° 3 – Budget principal (subvention)</w:t>
      </w:r>
    </w:p>
    <w:p w14:paraId="4D4D5E74" w14:textId="003C7695" w:rsidR="007A68CA" w:rsidRDefault="007A68CA" w:rsidP="007A68CA">
      <w:pPr>
        <w:jc w:val="both"/>
        <w:rPr>
          <w:bCs/>
          <w:iCs/>
          <w:sz w:val="22"/>
          <w:szCs w:val="22"/>
        </w:rPr>
      </w:pPr>
      <w:r>
        <w:rPr>
          <w:bCs/>
          <w:iCs/>
          <w:sz w:val="22"/>
          <w:szCs w:val="22"/>
        </w:rPr>
        <w:tab/>
        <w:t xml:space="preserve">Afin de verser une subvention à l’OMSL </w:t>
      </w:r>
      <w:proofErr w:type="gramStart"/>
      <w:r>
        <w:rPr>
          <w:bCs/>
          <w:iCs/>
          <w:sz w:val="22"/>
          <w:szCs w:val="22"/>
        </w:rPr>
        <w:t>suite à</w:t>
      </w:r>
      <w:proofErr w:type="gramEnd"/>
      <w:r>
        <w:rPr>
          <w:bCs/>
          <w:iCs/>
          <w:sz w:val="22"/>
          <w:szCs w:val="22"/>
        </w:rPr>
        <w:t xml:space="preserve"> l’organisation d’une manifestation, il y a lieu de modifier les prévisions budgétaires de la façon suivante :</w:t>
      </w: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153"/>
        <w:gridCol w:w="2702"/>
        <w:gridCol w:w="1837"/>
      </w:tblGrid>
      <w:tr w:rsidR="007A68CA" w14:paraId="56649ACA" w14:textId="77777777" w:rsidTr="007A68CA">
        <w:tc>
          <w:tcPr>
            <w:tcW w:w="4842" w:type="dxa"/>
            <w:gridSpan w:val="2"/>
            <w:tcBorders>
              <w:top w:val="single" w:sz="4" w:space="0" w:color="auto"/>
              <w:left w:val="single" w:sz="4" w:space="0" w:color="auto"/>
              <w:bottom w:val="single" w:sz="4" w:space="0" w:color="auto"/>
              <w:right w:val="single" w:sz="4" w:space="0" w:color="auto"/>
            </w:tcBorders>
            <w:hideMark/>
          </w:tcPr>
          <w:p w14:paraId="2C2D69C6" w14:textId="77777777" w:rsidR="007A68CA" w:rsidRDefault="007A68CA">
            <w:pPr>
              <w:spacing w:line="276" w:lineRule="auto"/>
              <w:jc w:val="center"/>
              <w:rPr>
                <w:b/>
                <w:lang w:eastAsia="en-US"/>
              </w:rPr>
            </w:pPr>
            <w:r>
              <w:rPr>
                <w:b/>
                <w:sz w:val="22"/>
                <w:szCs w:val="22"/>
                <w:lang w:eastAsia="en-US"/>
              </w:rPr>
              <w:t>DESIGNATION DES ARTICLES</w:t>
            </w:r>
          </w:p>
        </w:tc>
        <w:tc>
          <w:tcPr>
            <w:tcW w:w="4539" w:type="dxa"/>
            <w:gridSpan w:val="2"/>
            <w:tcBorders>
              <w:top w:val="single" w:sz="4" w:space="0" w:color="auto"/>
              <w:left w:val="single" w:sz="4" w:space="0" w:color="auto"/>
              <w:bottom w:val="single" w:sz="4" w:space="0" w:color="auto"/>
              <w:right w:val="single" w:sz="4" w:space="0" w:color="auto"/>
            </w:tcBorders>
            <w:hideMark/>
          </w:tcPr>
          <w:p w14:paraId="653FA9DE" w14:textId="77777777" w:rsidR="007A68CA" w:rsidRDefault="007A68CA">
            <w:pPr>
              <w:spacing w:line="276" w:lineRule="auto"/>
              <w:jc w:val="center"/>
              <w:rPr>
                <w:b/>
                <w:lang w:eastAsia="en-US"/>
              </w:rPr>
            </w:pPr>
            <w:r>
              <w:rPr>
                <w:b/>
                <w:sz w:val="22"/>
                <w:szCs w:val="22"/>
                <w:lang w:eastAsia="en-US"/>
              </w:rPr>
              <w:t>VIREMENTS DE CREDITS</w:t>
            </w:r>
          </w:p>
        </w:tc>
      </w:tr>
      <w:tr w:rsidR="007A68CA" w14:paraId="684D9CBE" w14:textId="77777777" w:rsidTr="007A68CA">
        <w:tc>
          <w:tcPr>
            <w:tcW w:w="2689" w:type="dxa"/>
            <w:tcBorders>
              <w:top w:val="single" w:sz="4" w:space="0" w:color="auto"/>
              <w:left w:val="single" w:sz="4" w:space="0" w:color="auto"/>
              <w:bottom w:val="single" w:sz="4" w:space="0" w:color="auto"/>
              <w:right w:val="single" w:sz="4" w:space="0" w:color="auto"/>
            </w:tcBorders>
            <w:hideMark/>
          </w:tcPr>
          <w:p w14:paraId="6C931BDC" w14:textId="77777777" w:rsidR="007A68CA" w:rsidRDefault="007A68CA">
            <w:pPr>
              <w:spacing w:line="276" w:lineRule="auto"/>
              <w:jc w:val="center"/>
              <w:rPr>
                <w:b/>
                <w:lang w:eastAsia="en-US"/>
              </w:rPr>
            </w:pPr>
            <w:r>
              <w:rPr>
                <w:b/>
                <w:sz w:val="22"/>
                <w:szCs w:val="22"/>
                <w:lang w:eastAsia="en-US"/>
              </w:rPr>
              <w:t>N°</w:t>
            </w:r>
          </w:p>
        </w:tc>
        <w:tc>
          <w:tcPr>
            <w:tcW w:w="2153" w:type="dxa"/>
            <w:tcBorders>
              <w:top w:val="single" w:sz="4" w:space="0" w:color="auto"/>
              <w:left w:val="single" w:sz="4" w:space="0" w:color="auto"/>
              <w:bottom w:val="single" w:sz="4" w:space="0" w:color="auto"/>
              <w:right w:val="single" w:sz="4" w:space="0" w:color="auto"/>
            </w:tcBorders>
            <w:hideMark/>
          </w:tcPr>
          <w:p w14:paraId="62A0B703" w14:textId="77777777" w:rsidR="007A68CA" w:rsidRDefault="007A68CA">
            <w:pPr>
              <w:spacing w:line="276" w:lineRule="auto"/>
              <w:jc w:val="center"/>
              <w:rPr>
                <w:b/>
                <w:lang w:eastAsia="en-US"/>
              </w:rPr>
            </w:pPr>
            <w:r>
              <w:rPr>
                <w:b/>
                <w:sz w:val="22"/>
                <w:szCs w:val="22"/>
                <w:lang w:eastAsia="en-US"/>
              </w:rPr>
              <w:t>INTITULE</w:t>
            </w:r>
          </w:p>
        </w:tc>
        <w:tc>
          <w:tcPr>
            <w:tcW w:w="2702" w:type="dxa"/>
            <w:tcBorders>
              <w:top w:val="single" w:sz="4" w:space="0" w:color="auto"/>
              <w:left w:val="single" w:sz="4" w:space="0" w:color="auto"/>
              <w:bottom w:val="single" w:sz="4" w:space="0" w:color="auto"/>
              <w:right w:val="single" w:sz="4" w:space="0" w:color="auto"/>
            </w:tcBorders>
            <w:hideMark/>
          </w:tcPr>
          <w:p w14:paraId="4A99E41A" w14:textId="77777777" w:rsidR="007A68CA" w:rsidRDefault="007A68CA">
            <w:pPr>
              <w:spacing w:line="276" w:lineRule="auto"/>
              <w:jc w:val="center"/>
              <w:rPr>
                <w:b/>
                <w:lang w:eastAsia="en-US"/>
              </w:rPr>
            </w:pPr>
            <w:r>
              <w:rPr>
                <w:b/>
                <w:sz w:val="22"/>
                <w:szCs w:val="22"/>
                <w:lang w:eastAsia="en-US"/>
              </w:rPr>
              <w:t>DIMINUTION DES</w:t>
            </w:r>
          </w:p>
          <w:p w14:paraId="0CD09682" w14:textId="77777777" w:rsidR="007A68CA" w:rsidRDefault="007A68CA">
            <w:pPr>
              <w:spacing w:line="276" w:lineRule="auto"/>
              <w:jc w:val="center"/>
              <w:rPr>
                <w:b/>
                <w:lang w:eastAsia="en-US"/>
              </w:rPr>
            </w:pPr>
            <w:r>
              <w:rPr>
                <w:b/>
                <w:sz w:val="22"/>
                <w:szCs w:val="22"/>
                <w:lang w:eastAsia="en-US"/>
              </w:rPr>
              <w:t>CREDITS</w:t>
            </w:r>
          </w:p>
        </w:tc>
        <w:tc>
          <w:tcPr>
            <w:tcW w:w="1837" w:type="dxa"/>
            <w:tcBorders>
              <w:top w:val="single" w:sz="4" w:space="0" w:color="auto"/>
              <w:left w:val="single" w:sz="4" w:space="0" w:color="auto"/>
              <w:bottom w:val="single" w:sz="4" w:space="0" w:color="auto"/>
              <w:right w:val="single" w:sz="4" w:space="0" w:color="auto"/>
            </w:tcBorders>
            <w:hideMark/>
          </w:tcPr>
          <w:p w14:paraId="392AC3A2" w14:textId="77777777" w:rsidR="007A68CA" w:rsidRDefault="007A68CA">
            <w:pPr>
              <w:spacing w:line="276" w:lineRule="auto"/>
              <w:jc w:val="center"/>
              <w:rPr>
                <w:b/>
                <w:lang w:eastAsia="en-US"/>
              </w:rPr>
            </w:pPr>
            <w:r>
              <w:rPr>
                <w:b/>
                <w:sz w:val="22"/>
                <w:szCs w:val="22"/>
                <w:lang w:eastAsia="en-US"/>
              </w:rPr>
              <w:t>AUGMENT.</w:t>
            </w:r>
          </w:p>
          <w:p w14:paraId="389FDF7D" w14:textId="77777777" w:rsidR="007A68CA" w:rsidRDefault="007A68CA">
            <w:pPr>
              <w:spacing w:line="276" w:lineRule="auto"/>
              <w:jc w:val="center"/>
              <w:rPr>
                <w:b/>
                <w:lang w:eastAsia="en-US"/>
              </w:rPr>
            </w:pPr>
            <w:r>
              <w:rPr>
                <w:b/>
                <w:sz w:val="22"/>
                <w:szCs w:val="22"/>
                <w:lang w:eastAsia="en-US"/>
              </w:rPr>
              <w:t>CREDITS</w:t>
            </w:r>
          </w:p>
        </w:tc>
      </w:tr>
      <w:tr w:rsidR="007A68CA" w14:paraId="51F5F20B" w14:textId="77777777" w:rsidTr="007A68CA">
        <w:tc>
          <w:tcPr>
            <w:tcW w:w="2689" w:type="dxa"/>
            <w:tcBorders>
              <w:top w:val="single" w:sz="4" w:space="0" w:color="auto"/>
              <w:left w:val="single" w:sz="4" w:space="0" w:color="auto"/>
              <w:bottom w:val="single" w:sz="4" w:space="0" w:color="auto"/>
              <w:right w:val="single" w:sz="4" w:space="0" w:color="auto"/>
            </w:tcBorders>
            <w:hideMark/>
          </w:tcPr>
          <w:p w14:paraId="0483192B" w14:textId="77777777" w:rsidR="007A68CA" w:rsidRDefault="007A68CA">
            <w:pPr>
              <w:spacing w:line="276" w:lineRule="auto"/>
              <w:jc w:val="both"/>
              <w:rPr>
                <w:sz w:val="22"/>
                <w:szCs w:val="22"/>
                <w:lang w:eastAsia="en-US"/>
              </w:rPr>
            </w:pPr>
            <w:r>
              <w:rPr>
                <w:sz w:val="22"/>
                <w:szCs w:val="22"/>
                <w:lang w:eastAsia="en-US"/>
              </w:rPr>
              <w:t>Art. 60611</w:t>
            </w:r>
          </w:p>
          <w:p w14:paraId="34692891" w14:textId="77777777" w:rsidR="007A68CA" w:rsidRDefault="007A68CA">
            <w:pPr>
              <w:spacing w:line="276" w:lineRule="auto"/>
              <w:jc w:val="both"/>
              <w:rPr>
                <w:lang w:eastAsia="en-US"/>
              </w:rPr>
            </w:pPr>
            <w:r>
              <w:rPr>
                <w:lang w:eastAsia="en-US"/>
              </w:rPr>
              <w:t>(</w:t>
            </w:r>
            <w:proofErr w:type="gramStart"/>
            <w:r>
              <w:rPr>
                <w:lang w:eastAsia="en-US"/>
              </w:rPr>
              <w:t>dépenses</w:t>
            </w:r>
            <w:proofErr w:type="gramEnd"/>
            <w:r>
              <w:rPr>
                <w:lang w:eastAsia="en-US"/>
              </w:rPr>
              <w:t>)</w:t>
            </w:r>
          </w:p>
        </w:tc>
        <w:tc>
          <w:tcPr>
            <w:tcW w:w="2153" w:type="dxa"/>
            <w:tcBorders>
              <w:top w:val="single" w:sz="4" w:space="0" w:color="auto"/>
              <w:left w:val="single" w:sz="4" w:space="0" w:color="auto"/>
              <w:bottom w:val="single" w:sz="4" w:space="0" w:color="auto"/>
              <w:right w:val="single" w:sz="4" w:space="0" w:color="auto"/>
            </w:tcBorders>
            <w:hideMark/>
          </w:tcPr>
          <w:p w14:paraId="41460104" w14:textId="77777777" w:rsidR="007A68CA" w:rsidRDefault="007A68CA">
            <w:pPr>
              <w:spacing w:line="276" w:lineRule="auto"/>
              <w:rPr>
                <w:lang w:eastAsia="en-US"/>
              </w:rPr>
            </w:pPr>
            <w:r>
              <w:rPr>
                <w:lang w:eastAsia="en-US"/>
              </w:rPr>
              <w:t>Eau et assainissement</w:t>
            </w:r>
          </w:p>
        </w:tc>
        <w:tc>
          <w:tcPr>
            <w:tcW w:w="2702" w:type="dxa"/>
            <w:tcBorders>
              <w:top w:val="single" w:sz="4" w:space="0" w:color="auto"/>
              <w:left w:val="single" w:sz="4" w:space="0" w:color="auto"/>
              <w:bottom w:val="single" w:sz="4" w:space="0" w:color="auto"/>
              <w:right w:val="single" w:sz="4" w:space="0" w:color="auto"/>
            </w:tcBorders>
          </w:tcPr>
          <w:p w14:paraId="35A1D517" w14:textId="77777777" w:rsidR="007A68CA" w:rsidRDefault="007A68CA">
            <w:pPr>
              <w:spacing w:line="276" w:lineRule="auto"/>
              <w:jc w:val="center"/>
              <w:rPr>
                <w:lang w:eastAsia="en-US"/>
              </w:rPr>
            </w:pPr>
          </w:p>
          <w:p w14:paraId="1C7896A5" w14:textId="77777777" w:rsidR="007A68CA" w:rsidRDefault="007A68CA">
            <w:pPr>
              <w:spacing w:line="276" w:lineRule="auto"/>
              <w:jc w:val="center"/>
              <w:rPr>
                <w:lang w:eastAsia="en-US"/>
              </w:rPr>
            </w:pPr>
            <w:r>
              <w:rPr>
                <w:lang w:eastAsia="en-US"/>
              </w:rPr>
              <w:t>800.00 €</w:t>
            </w:r>
          </w:p>
        </w:tc>
        <w:tc>
          <w:tcPr>
            <w:tcW w:w="1837" w:type="dxa"/>
            <w:tcBorders>
              <w:top w:val="single" w:sz="4" w:space="0" w:color="auto"/>
              <w:left w:val="single" w:sz="4" w:space="0" w:color="auto"/>
              <w:bottom w:val="single" w:sz="4" w:space="0" w:color="auto"/>
              <w:right w:val="single" w:sz="4" w:space="0" w:color="auto"/>
            </w:tcBorders>
          </w:tcPr>
          <w:p w14:paraId="5937EFC3" w14:textId="77777777" w:rsidR="007A68CA" w:rsidRDefault="007A68CA">
            <w:pPr>
              <w:spacing w:line="276" w:lineRule="auto"/>
              <w:jc w:val="both"/>
              <w:rPr>
                <w:lang w:eastAsia="en-US"/>
              </w:rPr>
            </w:pPr>
          </w:p>
        </w:tc>
      </w:tr>
      <w:tr w:rsidR="007A68CA" w14:paraId="0B172AFF" w14:textId="77777777" w:rsidTr="007A68CA">
        <w:tc>
          <w:tcPr>
            <w:tcW w:w="2689" w:type="dxa"/>
            <w:tcBorders>
              <w:top w:val="single" w:sz="4" w:space="0" w:color="auto"/>
              <w:left w:val="single" w:sz="4" w:space="0" w:color="auto"/>
              <w:bottom w:val="single" w:sz="4" w:space="0" w:color="auto"/>
              <w:right w:val="single" w:sz="4" w:space="0" w:color="auto"/>
            </w:tcBorders>
            <w:hideMark/>
          </w:tcPr>
          <w:p w14:paraId="6353608B" w14:textId="77777777" w:rsidR="007A68CA" w:rsidRDefault="007A68CA">
            <w:pPr>
              <w:spacing w:line="276" w:lineRule="auto"/>
              <w:jc w:val="both"/>
              <w:rPr>
                <w:lang w:eastAsia="en-US"/>
              </w:rPr>
            </w:pPr>
            <w:r>
              <w:rPr>
                <w:lang w:eastAsia="en-US"/>
              </w:rPr>
              <w:t>Art. 6574</w:t>
            </w:r>
          </w:p>
          <w:p w14:paraId="10AB9874" w14:textId="77777777" w:rsidR="007A68CA" w:rsidRDefault="007A68CA">
            <w:pPr>
              <w:spacing w:line="276" w:lineRule="auto"/>
              <w:jc w:val="both"/>
              <w:rPr>
                <w:lang w:eastAsia="en-US"/>
              </w:rPr>
            </w:pPr>
            <w:r>
              <w:rPr>
                <w:lang w:eastAsia="en-US"/>
              </w:rPr>
              <w:t>(</w:t>
            </w:r>
            <w:proofErr w:type="gramStart"/>
            <w:r>
              <w:rPr>
                <w:lang w:eastAsia="en-US"/>
              </w:rPr>
              <w:t>dépenses</w:t>
            </w:r>
            <w:proofErr w:type="gramEnd"/>
            <w:r>
              <w:rPr>
                <w:lang w:eastAsia="en-US"/>
              </w:rPr>
              <w:t>)</w:t>
            </w:r>
          </w:p>
        </w:tc>
        <w:tc>
          <w:tcPr>
            <w:tcW w:w="2153" w:type="dxa"/>
            <w:tcBorders>
              <w:top w:val="single" w:sz="4" w:space="0" w:color="auto"/>
              <w:left w:val="single" w:sz="4" w:space="0" w:color="auto"/>
              <w:bottom w:val="single" w:sz="4" w:space="0" w:color="auto"/>
              <w:right w:val="single" w:sz="4" w:space="0" w:color="auto"/>
            </w:tcBorders>
            <w:hideMark/>
          </w:tcPr>
          <w:p w14:paraId="22045975" w14:textId="77777777" w:rsidR="007A68CA" w:rsidRDefault="007A68CA">
            <w:pPr>
              <w:spacing w:line="276" w:lineRule="auto"/>
              <w:jc w:val="both"/>
              <w:rPr>
                <w:lang w:eastAsia="en-US"/>
              </w:rPr>
            </w:pPr>
            <w:r>
              <w:rPr>
                <w:lang w:eastAsia="en-US"/>
              </w:rPr>
              <w:t>Subventions de fonctionnement aux associations</w:t>
            </w:r>
          </w:p>
        </w:tc>
        <w:tc>
          <w:tcPr>
            <w:tcW w:w="2702" w:type="dxa"/>
            <w:tcBorders>
              <w:top w:val="single" w:sz="4" w:space="0" w:color="auto"/>
              <w:left w:val="single" w:sz="4" w:space="0" w:color="auto"/>
              <w:bottom w:val="single" w:sz="4" w:space="0" w:color="auto"/>
              <w:right w:val="single" w:sz="4" w:space="0" w:color="auto"/>
            </w:tcBorders>
          </w:tcPr>
          <w:p w14:paraId="1BE8A3A4" w14:textId="77777777" w:rsidR="007A68CA" w:rsidRDefault="007A68CA">
            <w:pPr>
              <w:spacing w:line="276" w:lineRule="auto"/>
              <w:jc w:val="right"/>
              <w:rPr>
                <w:lang w:eastAsia="en-US"/>
              </w:rPr>
            </w:pPr>
          </w:p>
        </w:tc>
        <w:tc>
          <w:tcPr>
            <w:tcW w:w="1837" w:type="dxa"/>
            <w:tcBorders>
              <w:top w:val="single" w:sz="4" w:space="0" w:color="auto"/>
              <w:left w:val="single" w:sz="4" w:space="0" w:color="auto"/>
              <w:bottom w:val="single" w:sz="4" w:space="0" w:color="auto"/>
              <w:right w:val="single" w:sz="4" w:space="0" w:color="auto"/>
            </w:tcBorders>
          </w:tcPr>
          <w:p w14:paraId="46DA7EA7" w14:textId="77777777" w:rsidR="007A68CA" w:rsidRDefault="007A68CA">
            <w:pPr>
              <w:spacing w:line="276" w:lineRule="auto"/>
              <w:jc w:val="center"/>
              <w:rPr>
                <w:lang w:eastAsia="en-US"/>
              </w:rPr>
            </w:pPr>
          </w:p>
          <w:p w14:paraId="4739AFB9" w14:textId="77777777" w:rsidR="007A68CA" w:rsidRDefault="007A68CA">
            <w:pPr>
              <w:spacing w:line="276" w:lineRule="auto"/>
              <w:jc w:val="center"/>
              <w:rPr>
                <w:lang w:eastAsia="en-US"/>
              </w:rPr>
            </w:pPr>
            <w:r>
              <w:rPr>
                <w:lang w:eastAsia="en-US"/>
              </w:rPr>
              <w:t>800.00 €</w:t>
            </w:r>
          </w:p>
        </w:tc>
      </w:tr>
    </w:tbl>
    <w:p w14:paraId="12D92380" w14:textId="77777777" w:rsidR="007A68CA" w:rsidRDefault="007A68CA" w:rsidP="007A6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851" w:right="-468"/>
        <w:jc w:val="both"/>
        <w:rPr>
          <w:sz w:val="22"/>
        </w:rPr>
      </w:pPr>
    </w:p>
    <w:p w14:paraId="2F339515" w14:textId="77777777" w:rsidR="007A68CA" w:rsidRDefault="007A68CA" w:rsidP="007A6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ind w:left="851" w:right="-468"/>
        <w:jc w:val="both"/>
        <w:rPr>
          <w:sz w:val="22"/>
        </w:rPr>
      </w:pPr>
    </w:p>
    <w:p w14:paraId="68EB0737" w14:textId="77777777" w:rsidR="007A68CA" w:rsidRDefault="007A68CA" w:rsidP="007A68CA">
      <w:pPr>
        <w:jc w:val="both"/>
        <w:rPr>
          <w:b/>
          <w:i/>
          <w:sz w:val="22"/>
          <w:szCs w:val="22"/>
          <w:u w:val="single"/>
        </w:rPr>
      </w:pPr>
      <w:r>
        <w:rPr>
          <w:b/>
          <w:i/>
          <w:sz w:val="22"/>
          <w:szCs w:val="22"/>
          <w:u w:val="single"/>
        </w:rPr>
        <w:t>Décision modificative n° 1 – Budget locaux à usage commercial</w:t>
      </w:r>
    </w:p>
    <w:p w14:paraId="1B80B8DA" w14:textId="77777777" w:rsidR="007A68CA" w:rsidRDefault="007A68CA" w:rsidP="007A68CA">
      <w:pPr>
        <w:jc w:val="both"/>
        <w:rPr>
          <w:bCs/>
          <w:iCs/>
          <w:sz w:val="22"/>
          <w:szCs w:val="22"/>
        </w:rPr>
      </w:pPr>
      <w:r>
        <w:rPr>
          <w:bCs/>
          <w:iCs/>
          <w:sz w:val="22"/>
          <w:szCs w:val="22"/>
        </w:rPr>
        <w:tab/>
        <w:t>Afin d’inclure les dépenses et les recettes relatives aux travaux de la pharmacie et l’ex-gare dans le budget des locaux à usage commercial, il y a lieu de modifier les prévisions budgétaires de la façon suivante :</w:t>
      </w: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153"/>
        <w:gridCol w:w="2702"/>
        <w:gridCol w:w="1837"/>
      </w:tblGrid>
      <w:tr w:rsidR="007A68CA" w14:paraId="339E9551" w14:textId="77777777" w:rsidTr="007A68CA">
        <w:tc>
          <w:tcPr>
            <w:tcW w:w="4842" w:type="dxa"/>
            <w:gridSpan w:val="2"/>
            <w:tcBorders>
              <w:top w:val="single" w:sz="4" w:space="0" w:color="auto"/>
              <w:left w:val="single" w:sz="4" w:space="0" w:color="auto"/>
              <w:bottom w:val="single" w:sz="4" w:space="0" w:color="auto"/>
              <w:right w:val="single" w:sz="4" w:space="0" w:color="auto"/>
            </w:tcBorders>
            <w:hideMark/>
          </w:tcPr>
          <w:p w14:paraId="34403DF1" w14:textId="77777777" w:rsidR="007A68CA" w:rsidRDefault="007A68CA">
            <w:pPr>
              <w:spacing w:line="276" w:lineRule="auto"/>
              <w:jc w:val="center"/>
              <w:rPr>
                <w:b/>
                <w:lang w:eastAsia="en-US"/>
              </w:rPr>
            </w:pPr>
            <w:r>
              <w:rPr>
                <w:b/>
                <w:sz w:val="22"/>
                <w:szCs w:val="22"/>
                <w:lang w:eastAsia="en-US"/>
              </w:rPr>
              <w:t>DESIGNATION DES ARTICLES</w:t>
            </w:r>
          </w:p>
        </w:tc>
        <w:tc>
          <w:tcPr>
            <w:tcW w:w="4539" w:type="dxa"/>
            <w:gridSpan w:val="2"/>
            <w:tcBorders>
              <w:top w:val="single" w:sz="4" w:space="0" w:color="auto"/>
              <w:left w:val="single" w:sz="4" w:space="0" w:color="auto"/>
              <w:bottom w:val="single" w:sz="4" w:space="0" w:color="auto"/>
              <w:right w:val="single" w:sz="4" w:space="0" w:color="auto"/>
            </w:tcBorders>
            <w:hideMark/>
          </w:tcPr>
          <w:p w14:paraId="1F95099D" w14:textId="77777777" w:rsidR="007A68CA" w:rsidRDefault="007A68CA">
            <w:pPr>
              <w:spacing w:line="276" w:lineRule="auto"/>
              <w:jc w:val="center"/>
              <w:rPr>
                <w:b/>
                <w:lang w:eastAsia="en-US"/>
              </w:rPr>
            </w:pPr>
            <w:r>
              <w:rPr>
                <w:b/>
                <w:sz w:val="22"/>
                <w:szCs w:val="22"/>
                <w:lang w:eastAsia="en-US"/>
              </w:rPr>
              <w:t>VIREMENTS DE CREDITS</w:t>
            </w:r>
          </w:p>
        </w:tc>
      </w:tr>
      <w:tr w:rsidR="007A68CA" w14:paraId="11E7F0FB" w14:textId="77777777" w:rsidTr="007A68CA">
        <w:tc>
          <w:tcPr>
            <w:tcW w:w="2689" w:type="dxa"/>
            <w:tcBorders>
              <w:top w:val="single" w:sz="4" w:space="0" w:color="auto"/>
              <w:left w:val="single" w:sz="4" w:space="0" w:color="auto"/>
              <w:bottom w:val="single" w:sz="4" w:space="0" w:color="auto"/>
              <w:right w:val="single" w:sz="4" w:space="0" w:color="auto"/>
            </w:tcBorders>
            <w:hideMark/>
          </w:tcPr>
          <w:p w14:paraId="65D310A0" w14:textId="77777777" w:rsidR="007A68CA" w:rsidRDefault="007A68CA">
            <w:pPr>
              <w:spacing w:line="276" w:lineRule="auto"/>
              <w:jc w:val="center"/>
              <w:rPr>
                <w:b/>
                <w:lang w:eastAsia="en-US"/>
              </w:rPr>
            </w:pPr>
            <w:r>
              <w:rPr>
                <w:b/>
                <w:sz w:val="22"/>
                <w:szCs w:val="22"/>
                <w:lang w:eastAsia="en-US"/>
              </w:rPr>
              <w:t>N°</w:t>
            </w:r>
          </w:p>
        </w:tc>
        <w:tc>
          <w:tcPr>
            <w:tcW w:w="2153" w:type="dxa"/>
            <w:tcBorders>
              <w:top w:val="single" w:sz="4" w:space="0" w:color="auto"/>
              <w:left w:val="single" w:sz="4" w:space="0" w:color="auto"/>
              <w:bottom w:val="single" w:sz="4" w:space="0" w:color="auto"/>
              <w:right w:val="single" w:sz="4" w:space="0" w:color="auto"/>
            </w:tcBorders>
            <w:hideMark/>
          </w:tcPr>
          <w:p w14:paraId="6D31BFE9" w14:textId="77777777" w:rsidR="007A68CA" w:rsidRDefault="007A68CA">
            <w:pPr>
              <w:spacing w:line="276" w:lineRule="auto"/>
              <w:jc w:val="center"/>
              <w:rPr>
                <w:b/>
                <w:lang w:eastAsia="en-US"/>
              </w:rPr>
            </w:pPr>
            <w:r>
              <w:rPr>
                <w:b/>
                <w:sz w:val="22"/>
                <w:szCs w:val="22"/>
                <w:lang w:eastAsia="en-US"/>
              </w:rPr>
              <w:t>INTITULE</w:t>
            </w:r>
          </w:p>
        </w:tc>
        <w:tc>
          <w:tcPr>
            <w:tcW w:w="2702" w:type="dxa"/>
            <w:tcBorders>
              <w:top w:val="single" w:sz="4" w:space="0" w:color="auto"/>
              <w:left w:val="single" w:sz="4" w:space="0" w:color="auto"/>
              <w:bottom w:val="single" w:sz="4" w:space="0" w:color="auto"/>
              <w:right w:val="single" w:sz="4" w:space="0" w:color="auto"/>
            </w:tcBorders>
            <w:hideMark/>
          </w:tcPr>
          <w:p w14:paraId="289C3C2A" w14:textId="77777777" w:rsidR="007A68CA" w:rsidRDefault="007A68CA">
            <w:pPr>
              <w:spacing w:line="276" w:lineRule="auto"/>
              <w:jc w:val="center"/>
              <w:rPr>
                <w:b/>
                <w:lang w:eastAsia="en-US"/>
              </w:rPr>
            </w:pPr>
            <w:r>
              <w:rPr>
                <w:b/>
                <w:sz w:val="22"/>
                <w:szCs w:val="22"/>
                <w:lang w:eastAsia="en-US"/>
              </w:rPr>
              <w:t>DIMINUTION DES</w:t>
            </w:r>
          </w:p>
          <w:p w14:paraId="0CBCEE1A" w14:textId="77777777" w:rsidR="007A68CA" w:rsidRDefault="007A68CA">
            <w:pPr>
              <w:spacing w:line="276" w:lineRule="auto"/>
              <w:jc w:val="center"/>
              <w:rPr>
                <w:b/>
                <w:lang w:eastAsia="en-US"/>
              </w:rPr>
            </w:pPr>
            <w:r>
              <w:rPr>
                <w:b/>
                <w:sz w:val="22"/>
                <w:szCs w:val="22"/>
                <w:lang w:eastAsia="en-US"/>
              </w:rPr>
              <w:t>CREDITS</w:t>
            </w:r>
          </w:p>
        </w:tc>
        <w:tc>
          <w:tcPr>
            <w:tcW w:w="1837" w:type="dxa"/>
            <w:tcBorders>
              <w:top w:val="single" w:sz="4" w:space="0" w:color="auto"/>
              <w:left w:val="single" w:sz="4" w:space="0" w:color="auto"/>
              <w:bottom w:val="single" w:sz="4" w:space="0" w:color="auto"/>
              <w:right w:val="single" w:sz="4" w:space="0" w:color="auto"/>
            </w:tcBorders>
            <w:hideMark/>
          </w:tcPr>
          <w:p w14:paraId="470722ED" w14:textId="77777777" w:rsidR="007A68CA" w:rsidRDefault="007A68CA">
            <w:pPr>
              <w:spacing w:line="276" w:lineRule="auto"/>
              <w:jc w:val="center"/>
              <w:rPr>
                <w:b/>
                <w:lang w:eastAsia="en-US"/>
              </w:rPr>
            </w:pPr>
            <w:r>
              <w:rPr>
                <w:b/>
                <w:sz w:val="22"/>
                <w:szCs w:val="22"/>
                <w:lang w:eastAsia="en-US"/>
              </w:rPr>
              <w:t>AUGMENT.</w:t>
            </w:r>
          </w:p>
          <w:p w14:paraId="77D3C2E0" w14:textId="77777777" w:rsidR="007A68CA" w:rsidRDefault="007A68CA">
            <w:pPr>
              <w:spacing w:line="276" w:lineRule="auto"/>
              <w:jc w:val="center"/>
              <w:rPr>
                <w:b/>
                <w:lang w:eastAsia="en-US"/>
              </w:rPr>
            </w:pPr>
            <w:r>
              <w:rPr>
                <w:b/>
                <w:sz w:val="22"/>
                <w:szCs w:val="22"/>
                <w:lang w:eastAsia="en-US"/>
              </w:rPr>
              <w:t>CREDITS</w:t>
            </w:r>
          </w:p>
        </w:tc>
      </w:tr>
      <w:tr w:rsidR="007A68CA" w14:paraId="24604246" w14:textId="77777777" w:rsidTr="007A68CA">
        <w:tc>
          <w:tcPr>
            <w:tcW w:w="2689" w:type="dxa"/>
            <w:tcBorders>
              <w:top w:val="single" w:sz="4" w:space="0" w:color="auto"/>
              <w:left w:val="single" w:sz="4" w:space="0" w:color="auto"/>
              <w:bottom w:val="single" w:sz="4" w:space="0" w:color="auto"/>
              <w:right w:val="single" w:sz="4" w:space="0" w:color="auto"/>
            </w:tcBorders>
            <w:hideMark/>
          </w:tcPr>
          <w:p w14:paraId="0A148C5A" w14:textId="77777777" w:rsidR="007A68CA" w:rsidRDefault="007A68CA">
            <w:pPr>
              <w:spacing w:line="276" w:lineRule="auto"/>
              <w:jc w:val="both"/>
              <w:rPr>
                <w:sz w:val="22"/>
                <w:szCs w:val="22"/>
                <w:lang w:eastAsia="en-US"/>
              </w:rPr>
            </w:pPr>
            <w:r>
              <w:rPr>
                <w:sz w:val="22"/>
                <w:szCs w:val="22"/>
                <w:lang w:eastAsia="en-US"/>
              </w:rPr>
              <w:t xml:space="preserve">Art. 2313 – </w:t>
            </w:r>
            <w:proofErr w:type="spellStart"/>
            <w:r>
              <w:rPr>
                <w:sz w:val="22"/>
                <w:szCs w:val="22"/>
                <w:lang w:eastAsia="en-US"/>
              </w:rPr>
              <w:t>Progr</w:t>
            </w:r>
            <w:proofErr w:type="spellEnd"/>
            <w:r>
              <w:rPr>
                <w:sz w:val="22"/>
                <w:szCs w:val="22"/>
                <w:lang w:eastAsia="en-US"/>
              </w:rPr>
              <w:t>. 112</w:t>
            </w:r>
          </w:p>
          <w:p w14:paraId="515910E4" w14:textId="77777777" w:rsidR="007A68CA" w:rsidRDefault="007A68CA">
            <w:pPr>
              <w:spacing w:line="276" w:lineRule="auto"/>
              <w:jc w:val="both"/>
              <w:rPr>
                <w:sz w:val="22"/>
                <w:szCs w:val="22"/>
                <w:lang w:eastAsia="en-US"/>
              </w:rPr>
            </w:pPr>
            <w:r>
              <w:rPr>
                <w:sz w:val="22"/>
                <w:szCs w:val="22"/>
                <w:lang w:eastAsia="en-US"/>
              </w:rPr>
              <w:t>(</w:t>
            </w:r>
            <w:proofErr w:type="gramStart"/>
            <w:r>
              <w:rPr>
                <w:sz w:val="22"/>
                <w:szCs w:val="22"/>
                <w:lang w:eastAsia="en-US"/>
              </w:rPr>
              <w:t>dépenses</w:t>
            </w:r>
            <w:proofErr w:type="gramEnd"/>
            <w:r>
              <w:rPr>
                <w:sz w:val="22"/>
                <w:szCs w:val="22"/>
                <w:lang w:eastAsia="en-US"/>
              </w:rPr>
              <w:t>)</w:t>
            </w:r>
          </w:p>
        </w:tc>
        <w:tc>
          <w:tcPr>
            <w:tcW w:w="2153" w:type="dxa"/>
            <w:tcBorders>
              <w:top w:val="single" w:sz="4" w:space="0" w:color="auto"/>
              <w:left w:val="single" w:sz="4" w:space="0" w:color="auto"/>
              <w:bottom w:val="single" w:sz="4" w:space="0" w:color="auto"/>
              <w:right w:val="single" w:sz="4" w:space="0" w:color="auto"/>
            </w:tcBorders>
            <w:hideMark/>
          </w:tcPr>
          <w:p w14:paraId="60E9DD82" w14:textId="77777777" w:rsidR="007A68CA" w:rsidRDefault="007A68CA">
            <w:pPr>
              <w:spacing w:line="276" w:lineRule="auto"/>
              <w:jc w:val="both"/>
              <w:rPr>
                <w:sz w:val="22"/>
                <w:szCs w:val="22"/>
                <w:lang w:eastAsia="en-US"/>
              </w:rPr>
            </w:pPr>
            <w:r>
              <w:rPr>
                <w:sz w:val="22"/>
                <w:szCs w:val="22"/>
                <w:lang w:eastAsia="en-US"/>
              </w:rPr>
              <w:t>Constructions</w:t>
            </w:r>
          </w:p>
        </w:tc>
        <w:tc>
          <w:tcPr>
            <w:tcW w:w="2702" w:type="dxa"/>
            <w:tcBorders>
              <w:top w:val="single" w:sz="4" w:space="0" w:color="auto"/>
              <w:left w:val="single" w:sz="4" w:space="0" w:color="auto"/>
              <w:bottom w:val="single" w:sz="4" w:space="0" w:color="auto"/>
              <w:right w:val="single" w:sz="4" w:space="0" w:color="auto"/>
            </w:tcBorders>
          </w:tcPr>
          <w:p w14:paraId="06E3A689" w14:textId="77777777" w:rsidR="007A68CA" w:rsidRDefault="007A68CA">
            <w:pPr>
              <w:spacing w:line="276" w:lineRule="auto"/>
              <w:jc w:val="center"/>
              <w:rPr>
                <w:sz w:val="22"/>
                <w:szCs w:val="22"/>
                <w:lang w:eastAsia="en-US"/>
              </w:rPr>
            </w:pPr>
          </w:p>
          <w:p w14:paraId="6678953B" w14:textId="77777777" w:rsidR="007A68CA" w:rsidRDefault="007A68CA">
            <w:pPr>
              <w:spacing w:line="276" w:lineRule="auto"/>
              <w:jc w:val="center"/>
              <w:rPr>
                <w:sz w:val="22"/>
                <w:szCs w:val="22"/>
                <w:lang w:eastAsia="en-US"/>
              </w:rPr>
            </w:pPr>
          </w:p>
        </w:tc>
        <w:tc>
          <w:tcPr>
            <w:tcW w:w="1837" w:type="dxa"/>
            <w:tcBorders>
              <w:top w:val="single" w:sz="4" w:space="0" w:color="auto"/>
              <w:left w:val="single" w:sz="4" w:space="0" w:color="auto"/>
              <w:bottom w:val="single" w:sz="4" w:space="0" w:color="auto"/>
              <w:right w:val="single" w:sz="4" w:space="0" w:color="auto"/>
            </w:tcBorders>
          </w:tcPr>
          <w:p w14:paraId="3B01F2DE" w14:textId="77777777" w:rsidR="007A68CA" w:rsidRDefault="007A68CA">
            <w:pPr>
              <w:spacing w:line="276" w:lineRule="auto"/>
              <w:jc w:val="center"/>
              <w:rPr>
                <w:sz w:val="22"/>
                <w:szCs w:val="22"/>
                <w:lang w:eastAsia="en-US"/>
              </w:rPr>
            </w:pPr>
            <w:r>
              <w:rPr>
                <w:sz w:val="22"/>
                <w:szCs w:val="22"/>
                <w:lang w:eastAsia="en-US"/>
              </w:rPr>
              <w:t>274 231.00 €</w:t>
            </w:r>
          </w:p>
          <w:p w14:paraId="54CF00D8" w14:textId="77777777" w:rsidR="007A68CA" w:rsidRDefault="007A68CA">
            <w:pPr>
              <w:spacing w:line="276" w:lineRule="auto"/>
              <w:jc w:val="center"/>
              <w:rPr>
                <w:sz w:val="22"/>
                <w:szCs w:val="22"/>
                <w:lang w:eastAsia="en-US"/>
              </w:rPr>
            </w:pPr>
          </w:p>
        </w:tc>
      </w:tr>
      <w:tr w:rsidR="007A68CA" w14:paraId="54DA03A8" w14:textId="77777777" w:rsidTr="007A68CA">
        <w:tc>
          <w:tcPr>
            <w:tcW w:w="2689" w:type="dxa"/>
            <w:tcBorders>
              <w:top w:val="single" w:sz="4" w:space="0" w:color="auto"/>
              <w:left w:val="single" w:sz="4" w:space="0" w:color="auto"/>
              <w:bottom w:val="single" w:sz="4" w:space="0" w:color="auto"/>
              <w:right w:val="single" w:sz="4" w:space="0" w:color="auto"/>
            </w:tcBorders>
            <w:hideMark/>
          </w:tcPr>
          <w:p w14:paraId="1BDB4F2C" w14:textId="77777777" w:rsidR="007A68CA" w:rsidRDefault="007A68CA">
            <w:pPr>
              <w:spacing w:line="276" w:lineRule="auto"/>
              <w:jc w:val="both"/>
              <w:rPr>
                <w:sz w:val="22"/>
                <w:szCs w:val="22"/>
                <w:lang w:eastAsia="en-US"/>
              </w:rPr>
            </w:pPr>
            <w:r>
              <w:rPr>
                <w:sz w:val="22"/>
                <w:szCs w:val="22"/>
                <w:lang w:eastAsia="en-US"/>
              </w:rPr>
              <w:t xml:space="preserve">Art. 1311 – </w:t>
            </w:r>
            <w:proofErr w:type="spellStart"/>
            <w:r>
              <w:rPr>
                <w:sz w:val="22"/>
                <w:szCs w:val="22"/>
                <w:lang w:eastAsia="en-US"/>
              </w:rPr>
              <w:t>Progr</w:t>
            </w:r>
            <w:proofErr w:type="spellEnd"/>
            <w:r>
              <w:rPr>
                <w:sz w:val="22"/>
                <w:szCs w:val="22"/>
                <w:lang w:eastAsia="en-US"/>
              </w:rPr>
              <w:t>. 112</w:t>
            </w:r>
          </w:p>
          <w:p w14:paraId="4779195C" w14:textId="77777777" w:rsidR="007A68CA" w:rsidRDefault="007A68CA">
            <w:pPr>
              <w:spacing w:line="276" w:lineRule="auto"/>
              <w:jc w:val="both"/>
              <w:rPr>
                <w:sz w:val="22"/>
                <w:szCs w:val="22"/>
                <w:lang w:eastAsia="en-US"/>
              </w:rPr>
            </w:pPr>
            <w:r>
              <w:rPr>
                <w:sz w:val="22"/>
                <w:szCs w:val="22"/>
                <w:lang w:eastAsia="en-US"/>
              </w:rPr>
              <w:t>(</w:t>
            </w:r>
            <w:proofErr w:type="gramStart"/>
            <w:r>
              <w:rPr>
                <w:sz w:val="22"/>
                <w:szCs w:val="22"/>
                <w:lang w:eastAsia="en-US"/>
              </w:rPr>
              <w:t>recettes</w:t>
            </w:r>
            <w:proofErr w:type="gramEnd"/>
            <w:r>
              <w:rPr>
                <w:sz w:val="22"/>
                <w:szCs w:val="22"/>
                <w:lang w:eastAsia="en-US"/>
              </w:rPr>
              <w:t>)</w:t>
            </w:r>
          </w:p>
        </w:tc>
        <w:tc>
          <w:tcPr>
            <w:tcW w:w="2153" w:type="dxa"/>
            <w:tcBorders>
              <w:top w:val="single" w:sz="4" w:space="0" w:color="auto"/>
              <w:left w:val="single" w:sz="4" w:space="0" w:color="auto"/>
              <w:bottom w:val="single" w:sz="4" w:space="0" w:color="auto"/>
              <w:right w:val="single" w:sz="4" w:space="0" w:color="auto"/>
            </w:tcBorders>
            <w:hideMark/>
          </w:tcPr>
          <w:p w14:paraId="0BCEB81D" w14:textId="77777777" w:rsidR="007A68CA" w:rsidRDefault="007A68CA">
            <w:pPr>
              <w:spacing w:line="276" w:lineRule="auto"/>
              <w:jc w:val="both"/>
              <w:rPr>
                <w:sz w:val="22"/>
                <w:szCs w:val="22"/>
                <w:lang w:eastAsia="en-US"/>
              </w:rPr>
            </w:pPr>
            <w:r>
              <w:rPr>
                <w:sz w:val="22"/>
                <w:szCs w:val="22"/>
                <w:lang w:eastAsia="en-US"/>
              </w:rPr>
              <w:t>Subventions Etat</w:t>
            </w:r>
          </w:p>
        </w:tc>
        <w:tc>
          <w:tcPr>
            <w:tcW w:w="2702" w:type="dxa"/>
            <w:tcBorders>
              <w:top w:val="single" w:sz="4" w:space="0" w:color="auto"/>
              <w:left w:val="single" w:sz="4" w:space="0" w:color="auto"/>
              <w:bottom w:val="single" w:sz="4" w:space="0" w:color="auto"/>
              <w:right w:val="single" w:sz="4" w:space="0" w:color="auto"/>
            </w:tcBorders>
          </w:tcPr>
          <w:p w14:paraId="1479F446" w14:textId="77777777" w:rsidR="007A68CA" w:rsidRDefault="007A68CA">
            <w:pPr>
              <w:spacing w:line="276" w:lineRule="auto"/>
              <w:jc w:val="right"/>
              <w:rPr>
                <w:sz w:val="22"/>
                <w:szCs w:val="22"/>
                <w:lang w:eastAsia="en-US"/>
              </w:rPr>
            </w:pPr>
          </w:p>
        </w:tc>
        <w:tc>
          <w:tcPr>
            <w:tcW w:w="1837" w:type="dxa"/>
            <w:tcBorders>
              <w:top w:val="single" w:sz="4" w:space="0" w:color="auto"/>
              <w:left w:val="single" w:sz="4" w:space="0" w:color="auto"/>
              <w:bottom w:val="single" w:sz="4" w:space="0" w:color="auto"/>
              <w:right w:val="single" w:sz="4" w:space="0" w:color="auto"/>
            </w:tcBorders>
          </w:tcPr>
          <w:p w14:paraId="259CDCB3" w14:textId="77777777" w:rsidR="007A68CA" w:rsidRDefault="007A68CA">
            <w:pPr>
              <w:spacing w:line="276" w:lineRule="auto"/>
              <w:jc w:val="center"/>
              <w:rPr>
                <w:sz w:val="22"/>
                <w:szCs w:val="22"/>
                <w:lang w:eastAsia="en-US"/>
              </w:rPr>
            </w:pPr>
          </w:p>
          <w:p w14:paraId="0DCB8C82" w14:textId="77777777" w:rsidR="007A68CA" w:rsidRDefault="007A68CA">
            <w:pPr>
              <w:spacing w:line="276" w:lineRule="auto"/>
              <w:jc w:val="center"/>
              <w:rPr>
                <w:sz w:val="22"/>
                <w:szCs w:val="22"/>
                <w:lang w:eastAsia="en-US"/>
              </w:rPr>
            </w:pPr>
            <w:r>
              <w:rPr>
                <w:sz w:val="22"/>
                <w:szCs w:val="22"/>
                <w:lang w:eastAsia="en-US"/>
              </w:rPr>
              <w:t>68 280.00 €</w:t>
            </w:r>
          </w:p>
        </w:tc>
      </w:tr>
      <w:tr w:rsidR="007A68CA" w14:paraId="3DF7BBE1" w14:textId="77777777" w:rsidTr="007A68CA">
        <w:tc>
          <w:tcPr>
            <w:tcW w:w="2689" w:type="dxa"/>
            <w:tcBorders>
              <w:top w:val="single" w:sz="4" w:space="0" w:color="auto"/>
              <w:left w:val="single" w:sz="4" w:space="0" w:color="auto"/>
              <w:bottom w:val="single" w:sz="4" w:space="0" w:color="auto"/>
              <w:right w:val="single" w:sz="4" w:space="0" w:color="auto"/>
            </w:tcBorders>
            <w:hideMark/>
          </w:tcPr>
          <w:p w14:paraId="4ACB3938" w14:textId="77777777" w:rsidR="007A68CA" w:rsidRDefault="007A68CA">
            <w:pPr>
              <w:spacing w:line="276" w:lineRule="auto"/>
              <w:jc w:val="both"/>
              <w:rPr>
                <w:sz w:val="22"/>
                <w:szCs w:val="22"/>
                <w:lang w:eastAsia="en-US"/>
              </w:rPr>
            </w:pPr>
            <w:r>
              <w:rPr>
                <w:sz w:val="22"/>
                <w:szCs w:val="22"/>
                <w:lang w:eastAsia="en-US"/>
              </w:rPr>
              <w:t xml:space="preserve">Art. 1312 – </w:t>
            </w:r>
            <w:proofErr w:type="spellStart"/>
            <w:r>
              <w:rPr>
                <w:sz w:val="22"/>
                <w:szCs w:val="22"/>
                <w:lang w:eastAsia="en-US"/>
              </w:rPr>
              <w:t>Progr</w:t>
            </w:r>
            <w:proofErr w:type="spellEnd"/>
            <w:r>
              <w:rPr>
                <w:sz w:val="22"/>
                <w:szCs w:val="22"/>
                <w:lang w:eastAsia="en-US"/>
              </w:rPr>
              <w:t>. 112</w:t>
            </w:r>
          </w:p>
          <w:p w14:paraId="715EF67A" w14:textId="77777777" w:rsidR="007A68CA" w:rsidRDefault="007A68CA">
            <w:pPr>
              <w:spacing w:line="276" w:lineRule="auto"/>
              <w:jc w:val="both"/>
              <w:rPr>
                <w:sz w:val="22"/>
                <w:szCs w:val="22"/>
                <w:lang w:eastAsia="en-US"/>
              </w:rPr>
            </w:pPr>
            <w:r>
              <w:rPr>
                <w:sz w:val="22"/>
                <w:szCs w:val="22"/>
                <w:lang w:eastAsia="en-US"/>
              </w:rPr>
              <w:t>(</w:t>
            </w:r>
            <w:proofErr w:type="gramStart"/>
            <w:r>
              <w:rPr>
                <w:sz w:val="22"/>
                <w:szCs w:val="22"/>
                <w:lang w:eastAsia="en-US"/>
              </w:rPr>
              <w:t>recettes</w:t>
            </w:r>
            <w:proofErr w:type="gramEnd"/>
            <w:r>
              <w:rPr>
                <w:sz w:val="22"/>
                <w:szCs w:val="22"/>
                <w:lang w:eastAsia="en-US"/>
              </w:rPr>
              <w:t>)</w:t>
            </w:r>
          </w:p>
        </w:tc>
        <w:tc>
          <w:tcPr>
            <w:tcW w:w="2153" w:type="dxa"/>
            <w:tcBorders>
              <w:top w:val="single" w:sz="4" w:space="0" w:color="auto"/>
              <w:left w:val="single" w:sz="4" w:space="0" w:color="auto"/>
              <w:bottom w:val="single" w:sz="4" w:space="0" w:color="auto"/>
              <w:right w:val="single" w:sz="4" w:space="0" w:color="auto"/>
            </w:tcBorders>
            <w:hideMark/>
          </w:tcPr>
          <w:p w14:paraId="63229E0E" w14:textId="77777777" w:rsidR="007A68CA" w:rsidRDefault="007A68CA">
            <w:pPr>
              <w:spacing w:line="276" w:lineRule="auto"/>
              <w:jc w:val="both"/>
              <w:rPr>
                <w:sz w:val="22"/>
                <w:szCs w:val="22"/>
                <w:lang w:eastAsia="en-US"/>
              </w:rPr>
            </w:pPr>
            <w:r>
              <w:rPr>
                <w:sz w:val="22"/>
                <w:szCs w:val="22"/>
                <w:lang w:eastAsia="en-US"/>
              </w:rPr>
              <w:t>Subventions Région</w:t>
            </w:r>
          </w:p>
        </w:tc>
        <w:tc>
          <w:tcPr>
            <w:tcW w:w="2702" w:type="dxa"/>
            <w:tcBorders>
              <w:top w:val="single" w:sz="4" w:space="0" w:color="auto"/>
              <w:left w:val="single" w:sz="4" w:space="0" w:color="auto"/>
              <w:bottom w:val="single" w:sz="4" w:space="0" w:color="auto"/>
              <w:right w:val="single" w:sz="4" w:space="0" w:color="auto"/>
            </w:tcBorders>
          </w:tcPr>
          <w:p w14:paraId="4216631E" w14:textId="77777777" w:rsidR="007A68CA" w:rsidRDefault="007A68CA">
            <w:pPr>
              <w:spacing w:line="276" w:lineRule="auto"/>
              <w:jc w:val="right"/>
              <w:rPr>
                <w:sz w:val="22"/>
                <w:szCs w:val="22"/>
                <w:lang w:eastAsia="en-US"/>
              </w:rPr>
            </w:pPr>
          </w:p>
        </w:tc>
        <w:tc>
          <w:tcPr>
            <w:tcW w:w="1837" w:type="dxa"/>
            <w:tcBorders>
              <w:top w:val="single" w:sz="4" w:space="0" w:color="auto"/>
              <w:left w:val="single" w:sz="4" w:space="0" w:color="auto"/>
              <w:bottom w:val="single" w:sz="4" w:space="0" w:color="auto"/>
              <w:right w:val="single" w:sz="4" w:space="0" w:color="auto"/>
            </w:tcBorders>
          </w:tcPr>
          <w:p w14:paraId="6FE53C2E" w14:textId="77777777" w:rsidR="007A68CA" w:rsidRDefault="007A68CA">
            <w:pPr>
              <w:spacing w:line="276" w:lineRule="auto"/>
              <w:jc w:val="center"/>
              <w:rPr>
                <w:sz w:val="22"/>
                <w:szCs w:val="22"/>
                <w:lang w:eastAsia="en-US"/>
              </w:rPr>
            </w:pPr>
          </w:p>
          <w:p w14:paraId="48429916" w14:textId="77777777" w:rsidR="007A68CA" w:rsidRDefault="007A68CA">
            <w:pPr>
              <w:spacing w:line="276" w:lineRule="auto"/>
              <w:jc w:val="center"/>
              <w:rPr>
                <w:sz w:val="22"/>
                <w:szCs w:val="22"/>
                <w:lang w:eastAsia="en-US"/>
              </w:rPr>
            </w:pPr>
            <w:r>
              <w:rPr>
                <w:sz w:val="22"/>
                <w:szCs w:val="22"/>
                <w:lang w:eastAsia="en-US"/>
              </w:rPr>
              <w:t>54 451.00 €</w:t>
            </w:r>
          </w:p>
        </w:tc>
      </w:tr>
      <w:tr w:rsidR="007A68CA" w14:paraId="0AE410F4" w14:textId="77777777" w:rsidTr="007A68CA">
        <w:tc>
          <w:tcPr>
            <w:tcW w:w="2689" w:type="dxa"/>
            <w:tcBorders>
              <w:top w:val="single" w:sz="4" w:space="0" w:color="auto"/>
              <w:left w:val="single" w:sz="4" w:space="0" w:color="auto"/>
              <w:bottom w:val="single" w:sz="4" w:space="0" w:color="auto"/>
              <w:right w:val="single" w:sz="4" w:space="0" w:color="auto"/>
            </w:tcBorders>
            <w:hideMark/>
          </w:tcPr>
          <w:p w14:paraId="63EF8D3D" w14:textId="77777777" w:rsidR="007A68CA" w:rsidRDefault="007A68CA">
            <w:pPr>
              <w:spacing w:line="276" w:lineRule="auto"/>
              <w:jc w:val="both"/>
              <w:rPr>
                <w:sz w:val="22"/>
                <w:szCs w:val="22"/>
                <w:lang w:eastAsia="en-US"/>
              </w:rPr>
            </w:pPr>
            <w:r>
              <w:rPr>
                <w:sz w:val="22"/>
                <w:szCs w:val="22"/>
                <w:lang w:eastAsia="en-US"/>
              </w:rPr>
              <w:t xml:space="preserve">Art. 1313 – </w:t>
            </w:r>
            <w:proofErr w:type="spellStart"/>
            <w:r>
              <w:rPr>
                <w:sz w:val="22"/>
                <w:szCs w:val="22"/>
                <w:lang w:eastAsia="en-US"/>
              </w:rPr>
              <w:t>Progr</w:t>
            </w:r>
            <w:proofErr w:type="spellEnd"/>
            <w:r>
              <w:rPr>
                <w:sz w:val="22"/>
                <w:szCs w:val="22"/>
                <w:lang w:eastAsia="en-US"/>
              </w:rPr>
              <w:t>. 112</w:t>
            </w:r>
          </w:p>
          <w:p w14:paraId="780A4994" w14:textId="77777777" w:rsidR="007A68CA" w:rsidRDefault="007A68CA">
            <w:pPr>
              <w:spacing w:line="276" w:lineRule="auto"/>
              <w:jc w:val="both"/>
              <w:rPr>
                <w:sz w:val="22"/>
                <w:szCs w:val="22"/>
                <w:lang w:eastAsia="en-US"/>
              </w:rPr>
            </w:pPr>
            <w:r>
              <w:rPr>
                <w:sz w:val="22"/>
                <w:szCs w:val="22"/>
                <w:lang w:eastAsia="en-US"/>
              </w:rPr>
              <w:t>(</w:t>
            </w:r>
            <w:proofErr w:type="gramStart"/>
            <w:r>
              <w:rPr>
                <w:sz w:val="22"/>
                <w:szCs w:val="22"/>
                <w:lang w:eastAsia="en-US"/>
              </w:rPr>
              <w:t>recettes</w:t>
            </w:r>
            <w:proofErr w:type="gramEnd"/>
            <w:r>
              <w:rPr>
                <w:sz w:val="22"/>
                <w:szCs w:val="22"/>
                <w:lang w:eastAsia="en-US"/>
              </w:rPr>
              <w:t>)</w:t>
            </w:r>
          </w:p>
        </w:tc>
        <w:tc>
          <w:tcPr>
            <w:tcW w:w="2153" w:type="dxa"/>
            <w:tcBorders>
              <w:top w:val="single" w:sz="4" w:space="0" w:color="auto"/>
              <w:left w:val="single" w:sz="4" w:space="0" w:color="auto"/>
              <w:bottom w:val="single" w:sz="4" w:space="0" w:color="auto"/>
              <w:right w:val="single" w:sz="4" w:space="0" w:color="auto"/>
            </w:tcBorders>
            <w:hideMark/>
          </w:tcPr>
          <w:p w14:paraId="3DB5AC99" w14:textId="77777777" w:rsidR="007A68CA" w:rsidRDefault="007A68CA">
            <w:pPr>
              <w:spacing w:line="276" w:lineRule="auto"/>
              <w:jc w:val="both"/>
              <w:rPr>
                <w:sz w:val="22"/>
                <w:szCs w:val="22"/>
                <w:lang w:eastAsia="en-US"/>
              </w:rPr>
            </w:pPr>
            <w:r>
              <w:rPr>
                <w:sz w:val="22"/>
                <w:szCs w:val="22"/>
                <w:lang w:eastAsia="en-US"/>
              </w:rPr>
              <w:t>Subventions Département</w:t>
            </w:r>
          </w:p>
        </w:tc>
        <w:tc>
          <w:tcPr>
            <w:tcW w:w="2702" w:type="dxa"/>
            <w:tcBorders>
              <w:top w:val="single" w:sz="4" w:space="0" w:color="auto"/>
              <w:left w:val="single" w:sz="4" w:space="0" w:color="auto"/>
              <w:bottom w:val="single" w:sz="4" w:space="0" w:color="auto"/>
              <w:right w:val="single" w:sz="4" w:space="0" w:color="auto"/>
            </w:tcBorders>
          </w:tcPr>
          <w:p w14:paraId="7DAB50E8" w14:textId="77777777" w:rsidR="007A68CA" w:rsidRDefault="007A68CA">
            <w:pPr>
              <w:spacing w:line="276" w:lineRule="auto"/>
              <w:jc w:val="right"/>
              <w:rPr>
                <w:sz w:val="22"/>
                <w:szCs w:val="22"/>
                <w:lang w:eastAsia="en-US"/>
              </w:rPr>
            </w:pPr>
          </w:p>
        </w:tc>
        <w:tc>
          <w:tcPr>
            <w:tcW w:w="1837" w:type="dxa"/>
            <w:tcBorders>
              <w:top w:val="single" w:sz="4" w:space="0" w:color="auto"/>
              <w:left w:val="single" w:sz="4" w:space="0" w:color="auto"/>
              <w:bottom w:val="single" w:sz="4" w:space="0" w:color="auto"/>
              <w:right w:val="single" w:sz="4" w:space="0" w:color="auto"/>
            </w:tcBorders>
          </w:tcPr>
          <w:p w14:paraId="304BC0A1" w14:textId="77777777" w:rsidR="007A68CA" w:rsidRDefault="007A68CA">
            <w:pPr>
              <w:spacing w:line="276" w:lineRule="auto"/>
              <w:jc w:val="center"/>
              <w:rPr>
                <w:sz w:val="22"/>
                <w:szCs w:val="22"/>
                <w:lang w:eastAsia="en-US"/>
              </w:rPr>
            </w:pPr>
          </w:p>
          <w:p w14:paraId="6529AD23" w14:textId="77777777" w:rsidR="007A68CA" w:rsidRDefault="007A68CA">
            <w:pPr>
              <w:spacing w:line="276" w:lineRule="auto"/>
              <w:jc w:val="center"/>
              <w:rPr>
                <w:sz w:val="22"/>
                <w:szCs w:val="22"/>
                <w:lang w:eastAsia="en-US"/>
              </w:rPr>
            </w:pPr>
            <w:r>
              <w:rPr>
                <w:sz w:val="22"/>
                <w:szCs w:val="22"/>
                <w:lang w:eastAsia="en-US"/>
              </w:rPr>
              <w:t>51 500.00 €</w:t>
            </w:r>
          </w:p>
        </w:tc>
      </w:tr>
      <w:tr w:rsidR="007A68CA" w14:paraId="75D5D6D5" w14:textId="77777777" w:rsidTr="007A68CA">
        <w:tc>
          <w:tcPr>
            <w:tcW w:w="2689" w:type="dxa"/>
            <w:tcBorders>
              <w:top w:val="single" w:sz="4" w:space="0" w:color="auto"/>
              <w:left w:val="single" w:sz="4" w:space="0" w:color="auto"/>
              <w:bottom w:val="single" w:sz="4" w:space="0" w:color="auto"/>
              <w:right w:val="single" w:sz="4" w:space="0" w:color="auto"/>
            </w:tcBorders>
            <w:hideMark/>
          </w:tcPr>
          <w:p w14:paraId="6A6B1011" w14:textId="77777777" w:rsidR="007A68CA" w:rsidRDefault="007A68CA">
            <w:pPr>
              <w:spacing w:line="276" w:lineRule="auto"/>
              <w:jc w:val="both"/>
              <w:rPr>
                <w:sz w:val="22"/>
                <w:szCs w:val="22"/>
                <w:lang w:eastAsia="en-US"/>
              </w:rPr>
            </w:pPr>
            <w:r>
              <w:rPr>
                <w:sz w:val="22"/>
                <w:szCs w:val="22"/>
                <w:lang w:eastAsia="en-US"/>
              </w:rPr>
              <w:t xml:space="preserve">Art. 1641 – </w:t>
            </w:r>
            <w:proofErr w:type="spellStart"/>
            <w:r>
              <w:rPr>
                <w:sz w:val="22"/>
                <w:szCs w:val="22"/>
                <w:lang w:eastAsia="en-US"/>
              </w:rPr>
              <w:t>Progr</w:t>
            </w:r>
            <w:proofErr w:type="spellEnd"/>
            <w:r>
              <w:rPr>
                <w:sz w:val="22"/>
                <w:szCs w:val="22"/>
                <w:lang w:eastAsia="en-US"/>
              </w:rPr>
              <w:t>. 112</w:t>
            </w:r>
          </w:p>
          <w:p w14:paraId="28545B8E" w14:textId="77777777" w:rsidR="007A68CA" w:rsidRDefault="007A68CA">
            <w:pPr>
              <w:spacing w:line="276" w:lineRule="auto"/>
              <w:jc w:val="both"/>
              <w:rPr>
                <w:sz w:val="22"/>
                <w:szCs w:val="22"/>
                <w:lang w:eastAsia="en-US"/>
              </w:rPr>
            </w:pPr>
            <w:r>
              <w:rPr>
                <w:sz w:val="22"/>
                <w:szCs w:val="22"/>
                <w:lang w:eastAsia="en-US"/>
              </w:rPr>
              <w:t>(</w:t>
            </w:r>
            <w:proofErr w:type="gramStart"/>
            <w:r>
              <w:rPr>
                <w:sz w:val="22"/>
                <w:szCs w:val="22"/>
                <w:lang w:eastAsia="en-US"/>
              </w:rPr>
              <w:t>recettes</w:t>
            </w:r>
            <w:proofErr w:type="gramEnd"/>
            <w:r>
              <w:rPr>
                <w:sz w:val="22"/>
                <w:szCs w:val="22"/>
                <w:lang w:eastAsia="en-US"/>
              </w:rPr>
              <w:t>)</w:t>
            </w:r>
          </w:p>
        </w:tc>
        <w:tc>
          <w:tcPr>
            <w:tcW w:w="2153" w:type="dxa"/>
            <w:tcBorders>
              <w:top w:val="single" w:sz="4" w:space="0" w:color="auto"/>
              <w:left w:val="single" w:sz="4" w:space="0" w:color="auto"/>
              <w:bottom w:val="single" w:sz="4" w:space="0" w:color="auto"/>
              <w:right w:val="single" w:sz="4" w:space="0" w:color="auto"/>
            </w:tcBorders>
            <w:hideMark/>
          </w:tcPr>
          <w:p w14:paraId="47492855" w14:textId="77777777" w:rsidR="007A68CA" w:rsidRDefault="007A68CA">
            <w:pPr>
              <w:spacing w:line="276" w:lineRule="auto"/>
              <w:jc w:val="both"/>
              <w:rPr>
                <w:sz w:val="22"/>
                <w:szCs w:val="22"/>
                <w:lang w:eastAsia="en-US"/>
              </w:rPr>
            </w:pPr>
            <w:r>
              <w:rPr>
                <w:sz w:val="22"/>
                <w:szCs w:val="22"/>
                <w:lang w:eastAsia="en-US"/>
              </w:rPr>
              <w:t>Emprunt</w:t>
            </w:r>
          </w:p>
        </w:tc>
        <w:tc>
          <w:tcPr>
            <w:tcW w:w="2702" w:type="dxa"/>
            <w:tcBorders>
              <w:top w:val="single" w:sz="4" w:space="0" w:color="auto"/>
              <w:left w:val="single" w:sz="4" w:space="0" w:color="auto"/>
              <w:bottom w:val="single" w:sz="4" w:space="0" w:color="auto"/>
              <w:right w:val="single" w:sz="4" w:space="0" w:color="auto"/>
            </w:tcBorders>
          </w:tcPr>
          <w:p w14:paraId="5C9D253C" w14:textId="77777777" w:rsidR="007A68CA" w:rsidRDefault="007A68CA">
            <w:pPr>
              <w:spacing w:line="276" w:lineRule="auto"/>
              <w:jc w:val="right"/>
              <w:rPr>
                <w:sz w:val="22"/>
                <w:szCs w:val="22"/>
                <w:lang w:eastAsia="en-US"/>
              </w:rPr>
            </w:pPr>
          </w:p>
        </w:tc>
        <w:tc>
          <w:tcPr>
            <w:tcW w:w="1837" w:type="dxa"/>
            <w:tcBorders>
              <w:top w:val="single" w:sz="4" w:space="0" w:color="auto"/>
              <w:left w:val="single" w:sz="4" w:space="0" w:color="auto"/>
              <w:bottom w:val="single" w:sz="4" w:space="0" w:color="auto"/>
              <w:right w:val="single" w:sz="4" w:space="0" w:color="auto"/>
            </w:tcBorders>
          </w:tcPr>
          <w:p w14:paraId="13AA5F44" w14:textId="77777777" w:rsidR="007A68CA" w:rsidRDefault="007A68CA">
            <w:pPr>
              <w:spacing w:line="276" w:lineRule="auto"/>
              <w:jc w:val="center"/>
              <w:rPr>
                <w:sz w:val="22"/>
                <w:szCs w:val="22"/>
                <w:lang w:eastAsia="en-US"/>
              </w:rPr>
            </w:pPr>
          </w:p>
          <w:p w14:paraId="0A157FD5" w14:textId="77777777" w:rsidR="007A68CA" w:rsidRDefault="007A68CA">
            <w:pPr>
              <w:spacing w:line="276" w:lineRule="auto"/>
              <w:jc w:val="center"/>
              <w:rPr>
                <w:sz w:val="22"/>
                <w:szCs w:val="22"/>
                <w:lang w:eastAsia="en-US"/>
              </w:rPr>
            </w:pPr>
            <w:r>
              <w:rPr>
                <w:sz w:val="22"/>
                <w:szCs w:val="22"/>
                <w:lang w:eastAsia="en-US"/>
              </w:rPr>
              <w:t>100 000.00 €</w:t>
            </w:r>
          </w:p>
        </w:tc>
      </w:tr>
    </w:tbl>
    <w:p w14:paraId="49CB9565" w14:textId="77777777" w:rsidR="007A68CA" w:rsidRDefault="007A68CA" w:rsidP="007A68CA">
      <w:pPr>
        <w:pStyle w:val="Corpsdetexte"/>
        <w:rPr>
          <w:b/>
          <w:i/>
          <w:u w:val="single"/>
        </w:rPr>
      </w:pPr>
      <w:r>
        <w:rPr>
          <w:b/>
          <w:i/>
          <w:u w:val="single"/>
        </w:rPr>
        <w:lastRenderedPageBreak/>
        <w:t>Cimetière – Reprise des concessions</w:t>
      </w:r>
    </w:p>
    <w:p w14:paraId="222F1298" w14:textId="5B764CDE" w:rsidR="007A68CA" w:rsidRDefault="007A68CA" w:rsidP="007A68CA">
      <w:pPr>
        <w:pStyle w:val="Corpsdetexte"/>
        <w:rPr>
          <w:bCs/>
          <w:iCs/>
        </w:rPr>
      </w:pPr>
      <w:r>
        <w:rPr>
          <w:bCs/>
          <w:iCs/>
        </w:rPr>
        <w:tab/>
        <w:t>Afin de procéder à la reprise des concessions en état d’abandon, il est décidé de mettre en place une commission. Elle sera composée de 3 Conseillers Municipaux et de 3 habitants de la commune.</w:t>
      </w:r>
    </w:p>
    <w:p w14:paraId="646FC99F" w14:textId="77777777" w:rsidR="00274919" w:rsidRDefault="00274919" w:rsidP="007A68CA">
      <w:pPr>
        <w:pStyle w:val="Corpsdetexte"/>
        <w:rPr>
          <w:bCs/>
          <w:iCs/>
        </w:rPr>
      </w:pPr>
    </w:p>
    <w:p w14:paraId="57C4FC5C" w14:textId="77777777" w:rsidR="00274919" w:rsidRDefault="00274919" w:rsidP="00274919">
      <w:pPr>
        <w:jc w:val="both"/>
        <w:rPr>
          <w:b/>
          <w:i/>
          <w:sz w:val="22"/>
          <w:szCs w:val="22"/>
          <w:u w:val="single"/>
        </w:rPr>
      </w:pPr>
      <w:r>
        <w:rPr>
          <w:b/>
          <w:i/>
          <w:sz w:val="22"/>
          <w:szCs w:val="22"/>
          <w:u w:val="single"/>
        </w:rPr>
        <w:t>Droit de préemption</w:t>
      </w:r>
    </w:p>
    <w:p w14:paraId="3B122CF0" w14:textId="77777777" w:rsidR="00274919" w:rsidRDefault="00274919" w:rsidP="00274919">
      <w:pPr>
        <w:jc w:val="both"/>
        <w:rPr>
          <w:sz w:val="22"/>
          <w:szCs w:val="22"/>
        </w:rPr>
      </w:pPr>
      <w:r>
        <w:rPr>
          <w:sz w:val="22"/>
          <w:szCs w:val="22"/>
        </w:rPr>
        <w:tab/>
        <w:t>Le Conseil Municipal examine diverses déclarations d’intention d’aliéner des biens soumis au droit de préemption présentées par des Notaires.</w:t>
      </w:r>
    </w:p>
    <w:p w14:paraId="4352D305" w14:textId="77777777" w:rsidR="00274919" w:rsidRDefault="00274919" w:rsidP="00274919">
      <w:pPr>
        <w:ind w:firstLine="708"/>
        <w:jc w:val="both"/>
        <w:rPr>
          <w:sz w:val="22"/>
          <w:szCs w:val="22"/>
        </w:rPr>
      </w:pPr>
      <w:r>
        <w:rPr>
          <w:sz w:val="22"/>
          <w:szCs w:val="22"/>
        </w:rPr>
        <w:t>Pour l’ensemble de ces biens, le Conseil Municipal décide de ne pas exercer son droit de préemption.</w:t>
      </w:r>
    </w:p>
    <w:p w14:paraId="1D4EBB87" w14:textId="77777777" w:rsidR="007A68CA" w:rsidRDefault="007A68CA" w:rsidP="007A68CA">
      <w:pPr>
        <w:pStyle w:val="Corpsdetexte"/>
        <w:rPr>
          <w:b/>
          <w:u w:val="single"/>
        </w:rPr>
      </w:pPr>
    </w:p>
    <w:p w14:paraId="707CEED3" w14:textId="77777777" w:rsidR="007A68CA" w:rsidRDefault="007A68CA" w:rsidP="007A68CA">
      <w:pPr>
        <w:pStyle w:val="Corpsdetexte"/>
        <w:rPr>
          <w:b/>
        </w:rPr>
      </w:pPr>
      <w:r>
        <w:rPr>
          <w:b/>
          <w:u w:val="single"/>
        </w:rPr>
        <w:t>RAPPORT DES COMMISSIONS</w:t>
      </w:r>
      <w:r>
        <w:rPr>
          <w:b/>
        </w:rPr>
        <w:t> :</w:t>
      </w:r>
    </w:p>
    <w:p w14:paraId="03E30B1E" w14:textId="77777777" w:rsidR="007A68CA" w:rsidRDefault="007A68CA" w:rsidP="007A68CA">
      <w:pPr>
        <w:pStyle w:val="Corpsdetexte"/>
        <w:rPr>
          <w:i/>
        </w:rPr>
      </w:pPr>
    </w:p>
    <w:p w14:paraId="382E381E" w14:textId="77777777" w:rsidR="007A68CA" w:rsidRDefault="007A68CA" w:rsidP="007A68CA">
      <w:pPr>
        <w:pStyle w:val="Corpsdetexte"/>
        <w:rPr>
          <w:iCs/>
        </w:rPr>
      </w:pPr>
      <w:r>
        <w:rPr>
          <w:b/>
          <w:bCs/>
          <w:i/>
        </w:rPr>
        <w:t xml:space="preserve">COMMISSION D’ADMINISTRATION GÉNÉRALE : </w:t>
      </w:r>
    </w:p>
    <w:p w14:paraId="602BB5E8" w14:textId="77777777" w:rsidR="007A68CA" w:rsidRDefault="007A68CA" w:rsidP="007A68CA">
      <w:pPr>
        <w:pStyle w:val="Corpsdetexte"/>
        <w:rPr>
          <w:bCs/>
          <w:iCs/>
        </w:rPr>
      </w:pPr>
      <w:r>
        <w:rPr>
          <w:bCs/>
          <w:iCs/>
        </w:rPr>
        <w:t>- Lors de la réunion du 15 novembre dernier, il a été décidé de reconduire pour 2022 les primes mensuelles allouées aux agents (IFSE) au même montant que pour l’année 2021, sauf un agent qui bénéficiera d’une augmentation de 25 Euros.</w:t>
      </w:r>
    </w:p>
    <w:p w14:paraId="07EE6B6A" w14:textId="77777777" w:rsidR="007A68CA" w:rsidRDefault="007A68CA" w:rsidP="007A68CA">
      <w:pPr>
        <w:pStyle w:val="Corpsdetexte"/>
        <w:rPr>
          <w:bCs/>
          <w:iCs/>
        </w:rPr>
      </w:pPr>
      <w:r>
        <w:rPr>
          <w:bCs/>
          <w:iCs/>
        </w:rPr>
        <w:t>Le CIA (prime annuelle) sera également reconduit dans les mêmes conditions que l’année précédente.</w:t>
      </w:r>
    </w:p>
    <w:p w14:paraId="609B64B9" w14:textId="77777777" w:rsidR="007A68CA" w:rsidRDefault="007A68CA" w:rsidP="007A68CA">
      <w:pPr>
        <w:pStyle w:val="Corpsdetexte"/>
        <w:rPr>
          <w:bCs/>
          <w:iCs/>
        </w:rPr>
      </w:pPr>
    </w:p>
    <w:p w14:paraId="4473F548" w14:textId="77777777" w:rsidR="007A68CA" w:rsidRDefault="007A68CA" w:rsidP="007A68CA">
      <w:pPr>
        <w:pStyle w:val="Corpsdetexte"/>
        <w:rPr>
          <w:b/>
          <w:i/>
        </w:rPr>
      </w:pPr>
      <w:r>
        <w:rPr>
          <w:b/>
          <w:i/>
        </w:rPr>
        <w:t>C.C.A.S. :</w:t>
      </w:r>
    </w:p>
    <w:p w14:paraId="2F95B076" w14:textId="3910433A" w:rsidR="007A68CA" w:rsidRDefault="007A68CA" w:rsidP="007A68CA">
      <w:pPr>
        <w:pStyle w:val="Corpsdetexte"/>
      </w:pPr>
      <w:r>
        <w:t xml:space="preserve">- Lors de la dernière réunion, </w:t>
      </w:r>
      <w:r w:rsidR="006E0E1E">
        <w:t xml:space="preserve">la </w:t>
      </w:r>
      <w:r>
        <w:t>directrice de FACE Territoire Bourbonnais était présente. 20 villeneuvois sont intéressés par les ateliers dont le but est de pouvoir utiliser une tablette numérique. Ces ateliers, gratuits, seront au nombre de 10. La première séance aura lieu le 06 janvier 2022 à la salle des associations.</w:t>
      </w:r>
    </w:p>
    <w:p w14:paraId="1C9F6886" w14:textId="77777777" w:rsidR="007A68CA" w:rsidRDefault="007A68CA" w:rsidP="007A68CA">
      <w:pPr>
        <w:pStyle w:val="Corpsdetexte"/>
      </w:pPr>
      <w:r>
        <w:t>- Les colis de Noël et les chocolats sont commandés. La distribution est prévue le 18 décembre.</w:t>
      </w:r>
    </w:p>
    <w:p w14:paraId="2A79A55D" w14:textId="77777777" w:rsidR="007A68CA" w:rsidRDefault="007A68CA" w:rsidP="007A68CA">
      <w:pPr>
        <w:pStyle w:val="Corpsdetexte"/>
      </w:pPr>
      <w:r>
        <w:t xml:space="preserve"> </w:t>
      </w:r>
    </w:p>
    <w:p w14:paraId="17C99B9B" w14:textId="77777777" w:rsidR="007A68CA" w:rsidRDefault="007A68CA" w:rsidP="007A68CA">
      <w:pPr>
        <w:pStyle w:val="Corpsdetexte"/>
        <w:rPr>
          <w:b/>
          <w:i/>
        </w:rPr>
      </w:pPr>
      <w:r>
        <w:rPr>
          <w:b/>
          <w:i/>
        </w:rPr>
        <w:t>COMMISSION SCOLAIRE :</w:t>
      </w:r>
    </w:p>
    <w:p w14:paraId="2C635357" w14:textId="77777777" w:rsidR="007A68CA" w:rsidRDefault="007A68CA" w:rsidP="007A68CA">
      <w:pPr>
        <w:pStyle w:val="Corpsdetexte"/>
        <w:rPr>
          <w:bCs/>
          <w:iCs/>
        </w:rPr>
      </w:pPr>
      <w:r>
        <w:rPr>
          <w:bCs/>
          <w:iCs/>
        </w:rPr>
        <w:t>- Le répondeur de l’école est en service.</w:t>
      </w:r>
    </w:p>
    <w:p w14:paraId="7980F5C3" w14:textId="77777777" w:rsidR="007A68CA" w:rsidRDefault="007A68CA" w:rsidP="007A68CA">
      <w:pPr>
        <w:pStyle w:val="Corpsdetexte"/>
        <w:rPr>
          <w:b/>
          <w:i/>
        </w:rPr>
      </w:pPr>
      <w:r>
        <w:rPr>
          <w:bCs/>
          <w:iCs/>
        </w:rPr>
        <w:t>- Le compte-rendu du Conseil d’Ecole du 12 novembre est fait : le protocole sanitaire passe au niveau 2 ; les effectifs sont stables ; la kermesse aura lieu le 25 juin 2022.</w:t>
      </w:r>
    </w:p>
    <w:p w14:paraId="63612CC7" w14:textId="77777777" w:rsidR="007A68CA" w:rsidRDefault="007A68CA" w:rsidP="007A68CA">
      <w:pPr>
        <w:pStyle w:val="Corpsdetexte"/>
        <w:rPr>
          <w:bCs/>
          <w:iCs/>
        </w:rPr>
      </w:pPr>
    </w:p>
    <w:p w14:paraId="21FFC0B6" w14:textId="77777777" w:rsidR="007A68CA" w:rsidRDefault="007A68CA" w:rsidP="007A68CA">
      <w:pPr>
        <w:pStyle w:val="Corpsdetexte"/>
        <w:rPr>
          <w:b/>
          <w:i/>
        </w:rPr>
      </w:pPr>
      <w:r>
        <w:rPr>
          <w:b/>
          <w:i/>
        </w:rPr>
        <w:t>COMMISSION EXTRASCOLAIRE :</w:t>
      </w:r>
    </w:p>
    <w:p w14:paraId="6B90C79A" w14:textId="77777777" w:rsidR="007A68CA" w:rsidRDefault="007A68CA" w:rsidP="007A68CA">
      <w:pPr>
        <w:pStyle w:val="Corpsdetexte"/>
        <w:rPr>
          <w:bCs/>
          <w:iCs/>
        </w:rPr>
      </w:pPr>
      <w:r>
        <w:rPr>
          <w:bCs/>
          <w:iCs/>
        </w:rPr>
        <w:t>- Une boîte mail dédiée à la garderie a été créée. Les familles en ont été informées.</w:t>
      </w:r>
    </w:p>
    <w:p w14:paraId="2C4655B5" w14:textId="77777777" w:rsidR="007A68CA" w:rsidRDefault="007A68CA" w:rsidP="007A68CA">
      <w:pPr>
        <w:pStyle w:val="Corpsdetexte"/>
      </w:pPr>
      <w:r>
        <w:t>- La Municipalité est invitée à une visite des établissements Transgourmet (fournisseur du restaurant scolaire) le 8 décembre prochain.</w:t>
      </w:r>
    </w:p>
    <w:p w14:paraId="2152D6D9" w14:textId="77777777" w:rsidR="007A68CA" w:rsidRDefault="007A68CA" w:rsidP="007A68CA">
      <w:pPr>
        <w:pStyle w:val="Corpsdetexte"/>
      </w:pPr>
    </w:p>
    <w:p w14:paraId="0209115C" w14:textId="77777777" w:rsidR="007A68CA" w:rsidRDefault="007A68CA" w:rsidP="007A68CA">
      <w:pPr>
        <w:pStyle w:val="Corpsdetexte"/>
        <w:rPr>
          <w:b/>
          <w:i/>
        </w:rPr>
      </w:pPr>
      <w:r>
        <w:rPr>
          <w:b/>
          <w:i/>
        </w:rPr>
        <w:t>COMMISSION TECHNIQUE (travaux) :</w:t>
      </w:r>
    </w:p>
    <w:p w14:paraId="30EBB7B0" w14:textId="77777777" w:rsidR="007A68CA" w:rsidRDefault="007A68CA" w:rsidP="007A68CA">
      <w:pPr>
        <w:jc w:val="both"/>
        <w:rPr>
          <w:sz w:val="22"/>
          <w:szCs w:val="22"/>
        </w:rPr>
      </w:pPr>
      <w:r>
        <w:rPr>
          <w:sz w:val="22"/>
          <w:szCs w:val="22"/>
        </w:rPr>
        <w:t>- Pharmacie : La réception des travaux aura lieu le 2 décembre à 14 heures, avec une ouverture prévue le 21 décembre. L’aménagement intérieur (mobilier) est à la charge du preneur. La commission est en attente d’un devis pour la réalisation d’une tranchée afin d’alimenter en électricité un mât. Il est prévu de changer la porte d’entrée, ainsi que de créer une place de stationnement pour personnes à mobilité réduite.</w:t>
      </w:r>
    </w:p>
    <w:p w14:paraId="5DF2966E" w14:textId="77777777" w:rsidR="007A68CA" w:rsidRDefault="007A68CA" w:rsidP="007A68CA">
      <w:pPr>
        <w:jc w:val="both"/>
        <w:rPr>
          <w:sz w:val="22"/>
          <w:szCs w:val="22"/>
        </w:rPr>
      </w:pPr>
      <w:r>
        <w:rPr>
          <w:sz w:val="22"/>
          <w:szCs w:val="22"/>
        </w:rPr>
        <w:t>- Travaux ex-gare : Les travaux ont commencé, avec une fin prévue en mars 2022.</w:t>
      </w:r>
    </w:p>
    <w:p w14:paraId="3E81F358" w14:textId="77777777" w:rsidR="007A68CA" w:rsidRDefault="007A68CA" w:rsidP="007A68CA">
      <w:pPr>
        <w:jc w:val="both"/>
        <w:rPr>
          <w:sz w:val="22"/>
          <w:szCs w:val="22"/>
        </w:rPr>
      </w:pPr>
      <w:r>
        <w:rPr>
          <w:sz w:val="22"/>
          <w:szCs w:val="22"/>
        </w:rPr>
        <w:t xml:space="preserve">Le bâtiment devra être raccordé au réseau d’assainissement collectif. </w:t>
      </w:r>
    </w:p>
    <w:p w14:paraId="1A615AB3" w14:textId="77777777" w:rsidR="007A68CA" w:rsidRDefault="007A68CA" w:rsidP="007A68CA">
      <w:pPr>
        <w:jc w:val="both"/>
        <w:rPr>
          <w:sz w:val="22"/>
          <w:szCs w:val="22"/>
        </w:rPr>
      </w:pPr>
      <w:r>
        <w:rPr>
          <w:sz w:val="22"/>
          <w:szCs w:val="22"/>
        </w:rPr>
        <w:t>Rien n’a été prévu dans le marché en ce qui concerne le rafraîchissement de la façade, ni le changement des chéneaux. Ces travaux semblent toutefois incontournables.</w:t>
      </w:r>
    </w:p>
    <w:p w14:paraId="23E155CD" w14:textId="77777777" w:rsidR="007A68CA" w:rsidRDefault="007A68CA" w:rsidP="007A68CA">
      <w:pPr>
        <w:jc w:val="both"/>
        <w:rPr>
          <w:sz w:val="22"/>
          <w:szCs w:val="22"/>
        </w:rPr>
      </w:pPr>
    </w:p>
    <w:p w14:paraId="16A56BF9" w14:textId="77777777" w:rsidR="007A68CA" w:rsidRDefault="007A68CA" w:rsidP="007A68CA">
      <w:pPr>
        <w:jc w:val="both"/>
        <w:rPr>
          <w:sz w:val="22"/>
          <w:szCs w:val="22"/>
        </w:rPr>
      </w:pPr>
      <w:r>
        <w:rPr>
          <w:sz w:val="22"/>
          <w:szCs w:val="22"/>
        </w:rPr>
        <w:t>- La pose des décorations de Noël est en cours. Un sapin a été remis à chaque commerçant par la commune, à charge pour eux de les décorer.</w:t>
      </w:r>
    </w:p>
    <w:p w14:paraId="1138484B" w14:textId="77777777" w:rsidR="007A68CA" w:rsidRDefault="007A68CA" w:rsidP="007A68CA">
      <w:pPr>
        <w:jc w:val="both"/>
        <w:rPr>
          <w:sz w:val="22"/>
          <w:szCs w:val="22"/>
        </w:rPr>
      </w:pPr>
    </w:p>
    <w:p w14:paraId="373A30D9" w14:textId="77777777" w:rsidR="007A68CA" w:rsidRDefault="007A68CA" w:rsidP="007A68CA">
      <w:pPr>
        <w:jc w:val="both"/>
        <w:rPr>
          <w:sz w:val="22"/>
          <w:szCs w:val="22"/>
        </w:rPr>
      </w:pPr>
      <w:r>
        <w:rPr>
          <w:sz w:val="22"/>
          <w:szCs w:val="22"/>
        </w:rPr>
        <w:t>- La commission a rendez-vous avec la société IRISOLARIS qui lui présentera ses réalisations de bâtiments avec couverture en panneaux photovoltaïques, pour le projet de futur atelier/garage communal.</w:t>
      </w:r>
    </w:p>
    <w:p w14:paraId="4E70D93C" w14:textId="77777777" w:rsidR="007A68CA" w:rsidRDefault="007A68CA" w:rsidP="007A68CA">
      <w:pPr>
        <w:jc w:val="both"/>
        <w:rPr>
          <w:sz w:val="22"/>
          <w:szCs w:val="22"/>
        </w:rPr>
      </w:pPr>
    </w:p>
    <w:p w14:paraId="5A4ABBEC" w14:textId="77777777" w:rsidR="007A68CA" w:rsidRDefault="007A68CA" w:rsidP="007A68CA">
      <w:pPr>
        <w:jc w:val="both"/>
        <w:rPr>
          <w:sz w:val="22"/>
          <w:szCs w:val="22"/>
        </w:rPr>
      </w:pPr>
      <w:r>
        <w:rPr>
          <w:sz w:val="22"/>
          <w:szCs w:val="22"/>
        </w:rPr>
        <w:t>- La société AGORESPACE viendra présenter une première proposition de city stade.</w:t>
      </w:r>
    </w:p>
    <w:p w14:paraId="00182082" w14:textId="77777777" w:rsidR="007A68CA" w:rsidRDefault="007A68CA" w:rsidP="007A68CA">
      <w:pPr>
        <w:jc w:val="both"/>
        <w:rPr>
          <w:sz w:val="22"/>
          <w:szCs w:val="22"/>
        </w:rPr>
      </w:pPr>
    </w:p>
    <w:p w14:paraId="38A3D18D" w14:textId="77777777" w:rsidR="007A68CA" w:rsidRDefault="007A68CA" w:rsidP="007A68CA">
      <w:pPr>
        <w:jc w:val="both"/>
        <w:rPr>
          <w:sz w:val="22"/>
          <w:szCs w:val="22"/>
        </w:rPr>
      </w:pPr>
      <w:r>
        <w:rPr>
          <w:sz w:val="22"/>
          <w:szCs w:val="22"/>
        </w:rPr>
        <w:lastRenderedPageBreak/>
        <w:t>- Le crépis du mur du cimetière est terminé.</w:t>
      </w:r>
    </w:p>
    <w:p w14:paraId="7FAADC25" w14:textId="77777777" w:rsidR="007A68CA" w:rsidRDefault="007A68CA" w:rsidP="007A68CA">
      <w:pPr>
        <w:jc w:val="both"/>
        <w:rPr>
          <w:sz w:val="22"/>
          <w:szCs w:val="22"/>
        </w:rPr>
      </w:pPr>
    </w:p>
    <w:p w14:paraId="58CC81AF" w14:textId="77777777" w:rsidR="007A68CA" w:rsidRDefault="007A68CA" w:rsidP="007A68CA">
      <w:pPr>
        <w:jc w:val="both"/>
        <w:rPr>
          <w:sz w:val="22"/>
          <w:szCs w:val="22"/>
        </w:rPr>
      </w:pPr>
      <w:r>
        <w:rPr>
          <w:sz w:val="22"/>
          <w:szCs w:val="22"/>
        </w:rPr>
        <w:t>- Un réfrigérateur a été commandé pour la salle des fêtes.</w:t>
      </w:r>
    </w:p>
    <w:p w14:paraId="3897F55C" w14:textId="77777777" w:rsidR="007A68CA" w:rsidRDefault="007A68CA" w:rsidP="007A68CA">
      <w:pPr>
        <w:jc w:val="both"/>
        <w:rPr>
          <w:sz w:val="22"/>
          <w:szCs w:val="22"/>
        </w:rPr>
      </w:pPr>
    </w:p>
    <w:p w14:paraId="38AC9BA5" w14:textId="77777777" w:rsidR="007A68CA" w:rsidRDefault="007A68CA" w:rsidP="007A68CA">
      <w:pPr>
        <w:jc w:val="both"/>
        <w:rPr>
          <w:sz w:val="22"/>
          <w:szCs w:val="22"/>
        </w:rPr>
      </w:pPr>
      <w:r>
        <w:rPr>
          <w:sz w:val="22"/>
          <w:szCs w:val="22"/>
        </w:rPr>
        <w:t xml:space="preserve">- La pose des caméras de vidéoprotection va débuter prochainement. </w:t>
      </w:r>
    </w:p>
    <w:p w14:paraId="50DBDEE2" w14:textId="77777777" w:rsidR="007A68CA" w:rsidRDefault="007A68CA" w:rsidP="007A68CA">
      <w:pPr>
        <w:jc w:val="both"/>
        <w:rPr>
          <w:sz w:val="22"/>
          <w:szCs w:val="22"/>
        </w:rPr>
      </w:pPr>
    </w:p>
    <w:p w14:paraId="1E026B0E" w14:textId="77777777" w:rsidR="007A68CA" w:rsidRDefault="007A68CA" w:rsidP="007A68CA">
      <w:pPr>
        <w:jc w:val="both"/>
        <w:rPr>
          <w:b/>
          <w:bCs/>
          <w:i/>
          <w:iCs/>
          <w:sz w:val="22"/>
          <w:szCs w:val="22"/>
        </w:rPr>
      </w:pPr>
      <w:r>
        <w:rPr>
          <w:b/>
          <w:bCs/>
          <w:i/>
          <w:iCs/>
          <w:sz w:val="22"/>
          <w:szCs w:val="22"/>
        </w:rPr>
        <w:t>QUESTIONS DIVERSES</w:t>
      </w:r>
    </w:p>
    <w:p w14:paraId="5DD1C197" w14:textId="77777777" w:rsidR="007A68CA" w:rsidRDefault="007A68CA" w:rsidP="007A68CA">
      <w:pPr>
        <w:jc w:val="both"/>
        <w:rPr>
          <w:color w:val="000000"/>
          <w:sz w:val="22"/>
          <w:szCs w:val="22"/>
        </w:rPr>
      </w:pPr>
      <w:r>
        <w:rPr>
          <w:color w:val="000000"/>
          <w:sz w:val="22"/>
          <w:szCs w:val="22"/>
        </w:rPr>
        <w:t>- La municipalité a participé à l’inauguration du « compost partagé » chez Ages et Vie, un représentant du SICTOM était également présent.</w:t>
      </w:r>
    </w:p>
    <w:p w14:paraId="52FC9EF6" w14:textId="77777777" w:rsidR="007A68CA" w:rsidRDefault="007A68CA" w:rsidP="007A68CA">
      <w:pPr>
        <w:jc w:val="both"/>
        <w:rPr>
          <w:color w:val="000000"/>
          <w:sz w:val="22"/>
          <w:szCs w:val="22"/>
        </w:rPr>
      </w:pPr>
      <w:r>
        <w:rPr>
          <w:color w:val="000000"/>
          <w:sz w:val="22"/>
          <w:szCs w:val="22"/>
        </w:rPr>
        <w:t>- Concernant le projet de « Plan Mobilité » de Moulins Communauté, les élus ont participé à une réunion d’information. Un état des lieux va être fait pour chaque commune membre. D’autres réunions suivront.</w:t>
      </w:r>
    </w:p>
    <w:p w14:paraId="406B2CCB" w14:textId="77777777" w:rsidR="007A68CA" w:rsidRDefault="007A68CA" w:rsidP="007A68CA">
      <w:pPr>
        <w:jc w:val="both"/>
        <w:rPr>
          <w:color w:val="000000"/>
          <w:sz w:val="22"/>
          <w:szCs w:val="22"/>
        </w:rPr>
      </w:pPr>
      <w:r>
        <w:rPr>
          <w:color w:val="000000"/>
          <w:sz w:val="22"/>
          <w:szCs w:val="22"/>
        </w:rPr>
        <w:t>- La réouverture de la déchetterie d’Avermes devrait avoir lieu le 07 décembre, aux horaires habituels.</w:t>
      </w:r>
    </w:p>
    <w:p w14:paraId="6AA23106" w14:textId="77777777" w:rsidR="007A68CA" w:rsidRDefault="007A68CA" w:rsidP="007A68CA">
      <w:pPr>
        <w:jc w:val="both"/>
        <w:rPr>
          <w:color w:val="000000"/>
          <w:sz w:val="22"/>
          <w:szCs w:val="22"/>
        </w:rPr>
      </w:pPr>
      <w:r>
        <w:rPr>
          <w:color w:val="000000"/>
          <w:sz w:val="22"/>
          <w:szCs w:val="22"/>
        </w:rPr>
        <w:t>- Un nouveau food-truck viendra à partir du 09 décembre, place du Monument aux Morts.</w:t>
      </w:r>
    </w:p>
    <w:p w14:paraId="6B3FA5BE" w14:textId="77777777" w:rsidR="007A68CA" w:rsidRDefault="007A68CA" w:rsidP="007A68CA">
      <w:pPr>
        <w:jc w:val="both"/>
        <w:rPr>
          <w:color w:val="000000"/>
          <w:sz w:val="22"/>
          <w:szCs w:val="22"/>
        </w:rPr>
      </w:pPr>
      <w:r>
        <w:rPr>
          <w:color w:val="000000"/>
          <w:sz w:val="22"/>
          <w:szCs w:val="22"/>
        </w:rPr>
        <w:t>- Il est déploré l’implantation par ORANGE de poteaux de façon irréfléchie, sans aucune concertation avec les riverains.</w:t>
      </w:r>
    </w:p>
    <w:p w14:paraId="03C65FD1" w14:textId="77777777" w:rsidR="007A68CA" w:rsidRDefault="007A68CA" w:rsidP="007A68CA">
      <w:pPr>
        <w:jc w:val="both"/>
        <w:rPr>
          <w:color w:val="000000"/>
          <w:sz w:val="22"/>
          <w:szCs w:val="22"/>
        </w:rPr>
      </w:pPr>
    </w:p>
    <w:p w14:paraId="6C5676B7" w14:textId="77777777" w:rsidR="007A68CA" w:rsidRDefault="007A68CA" w:rsidP="007A68CA">
      <w:pPr>
        <w:ind w:firstLine="708"/>
        <w:jc w:val="both"/>
        <w:rPr>
          <w:color w:val="000000"/>
          <w:sz w:val="22"/>
          <w:szCs w:val="22"/>
        </w:rPr>
      </w:pPr>
      <w:r>
        <w:rPr>
          <w:color w:val="000000"/>
          <w:sz w:val="22"/>
          <w:szCs w:val="22"/>
        </w:rPr>
        <w:t xml:space="preserve">L’ordre du jour étant clos, la séance est levée. </w:t>
      </w:r>
    </w:p>
    <w:p w14:paraId="4C15479C" w14:textId="77777777" w:rsidR="007A68CA" w:rsidRDefault="007A68CA" w:rsidP="007A68CA">
      <w:pPr>
        <w:jc w:val="both"/>
        <w:rPr>
          <w:sz w:val="22"/>
          <w:szCs w:val="22"/>
        </w:rPr>
      </w:pPr>
    </w:p>
    <w:p w14:paraId="676912B2" w14:textId="77777777" w:rsidR="007A68CA" w:rsidRDefault="007A68CA" w:rsidP="007A68CA">
      <w:pPr>
        <w:rPr>
          <w:sz w:val="22"/>
          <w:szCs w:val="22"/>
        </w:rPr>
      </w:pPr>
    </w:p>
    <w:p w14:paraId="44FF2D80" w14:textId="77777777" w:rsidR="007A68CA" w:rsidRDefault="007A68CA" w:rsidP="007A68CA">
      <w:pPr>
        <w:rPr>
          <w:sz w:val="22"/>
          <w:szCs w:val="22"/>
        </w:rPr>
      </w:pPr>
    </w:p>
    <w:p w14:paraId="0C81647D" w14:textId="77777777" w:rsidR="007A68CA" w:rsidRDefault="007A68CA" w:rsidP="007A68CA">
      <w:pPr>
        <w:rPr>
          <w:sz w:val="22"/>
          <w:szCs w:val="22"/>
        </w:rPr>
      </w:pPr>
    </w:p>
    <w:p w14:paraId="5AF8D2D8" w14:textId="77777777" w:rsidR="007A68CA" w:rsidRDefault="007A68CA" w:rsidP="007A68CA">
      <w:pPr>
        <w:rPr>
          <w:sz w:val="22"/>
          <w:szCs w:val="22"/>
        </w:rPr>
      </w:pPr>
    </w:p>
    <w:p w14:paraId="16BD9498" w14:textId="77777777" w:rsidR="007A68CA" w:rsidRDefault="007A68CA" w:rsidP="007A68CA">
      <w:pPr>
        <w:rPr>
          <w:sz w:val="22"/>
          <w:szCs w:val="22"/>
        </w:rPr>
      </w:pPr>
    </w:p>
    <w:p w14:paraId="5E07A9F5" w14:textId="77777777" w:rsidR="00AC7DCA" w:rsidRDefault="00AC7DCA"/>
    <w:sectPr w:rsidR="00AC7D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CA"/>
    <w:rsid w:val="00274919"/>
    <w:rsid w:val="006E0E1E"/>
    <w:rsid w:val="007A68CA"/>
    <w:rsid w:val="00AC7DCA"/>
    <w:rsid w:val="00E62E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F81F"/>
  <w15:chartTrackingRefBased/>
  <w15:docId w15:val="{597D08D5-A87E-40CD-AD0B-FF77CD91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8C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7A68CA"/>
    <w:pPr>
      <w:jc w:val="center"/>
    </w:pPr>
    <w:rPr>
      <w:b/>
      <w:color w:val="000000"/>
      <w:u w:val="single"/>
    </w:rPr>
  </w:style>
  <w:style w:type="character" w:customStyle="1" w:styleId="TitreCar">
    <w:name w:val="Titre Car"/>
    <w:basedOn w:val="Policepardfaut"/>
    <w:link w:val="Titre"/>
    <w:rsid w:val="007A68CA"/>
    <w:rPr>
      <w:rFonts w:ascii="Times New Roman" w:eastAsia="Times New Roman" w:hAnsi="Times New Roman" w:cs="Times New Roman"/>
      <w:b/>
      <w:color w:val="000000"/>
      <w:sz w:val="24"/>
      <w:szCs w:val="24"/>
      <w:u w:val="single"/>
      <w:lang w:eastAsia="fr-FR"/>
    </w:rPr>
  </w:style>
  <w:style w:type="paragraph" w:styleId="Corpsdetexte">
    <w:name w:val="Body Text"/>
    <w:basedOn w:val="Normal"/>
    <w:link w:val="CorpsdetexteCar"/>
    <w:semiHidden/>
    <w:unhideWhenUsed/>
    <w:rsid w:val="007A68CA"/>
    <w:pPr>
      <w:jc w:val="both"/>
    </w:pPr>
    <w:rPr>
      <w:sz w:val="22"/>
      <w:szCs w:val="22"/>
    </w:rPr>
  </w:style>
  <w:style w:type="character" w:customStyle="1" w:styleId="CorpsdetexteCar">
    <w:name w:val="Corps de texte Car"/>
    <w:basedOn w:val="Policepardfaut"/>
    <w:link w:val="Corpsdetexte"/>
    <w:semiHidden/>
    <w:rsid w:val="007A68CA"/>
    <w:rPr>
      <w:rFonts w:ascii="Times New Roman" w:eastAsia="Times New Roman" w:hAnsi="Times New Roman" w:cs="Times New Roman"/>
      <w:lang w:eastAsia="fr-FR"/>
    </w:rPr>
  </w:style>
  <w:style w:type="paragraph" w:styleId="Sous-titre">
    <w:name w:val="Subtitle"/>
    <w:basedOn w:val="Normal"/>
    <w:link w:val="Sous-titreCar"/>
    <w:qFormat/>
    <w:rsid w:val="007A68CA"/>
    <w:pPr>
      <w:jc w:val="center"/>
    </w:pPr>
    <w:rPr>
      <w:b/>
      <w:color w:val="000000"/>
      <w:u w:val="single"/>
    </w:rPr>
  </w:style>
  <w:style w:type="character" w:customStyle="1" w:styleId="Sous-titreCar">
    <w:name w:val="Sous-titre Car"/>
    <w:basedOn w:val="Policepardfaut"/>
    <w:link w:val="Sous-titre"/>
    <w:rsid w:val="007A68CA"/>
    <w:rPr>
      <w:rFonts w:ascii="Times New Roman" w:eastAsia="Times New Roman" w:hAnsi="Times New Roman" w:cs="Times New Roman"/>
      <w:b/>
      <w:color w:val="000000"/>
      <w:sz w:val="24"/>
      <w:szCs w:val="24"/>
      <w:u w:val="single"/>
      <w:lang w:eastAsia="fr-FR"/>
    </w:rPr>
  </w:style>
  <w:style w:type="paragraph" w:styleId="Paragraphedeliste">
    <w:name w:val="List Paragraph"/>
    <w:basedOn w:val="Normal"/>
    <w:uiPriority w:val="34"/>
    <w:qFormat/>
    <w:rsid w:val="007A68CA"/>
    <w:pPr>
      <w:ind w:left="720"/>
      <w:contextualSpacing/>
    </w:pPr>
  </w:style>
  <w:style w:type="paragraph" w:customStyle="1" w:styleId="Default">
    <w:name w:val="Default"/>
    <w:rsid w:val="007A68C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263846">
      <w:bodyDiv w:val="1"/>
      <w:marLeft w:val="0"/>
      <w:marRight w:val="0"/>
      <w:marTop w:val="0"/>
      <w:marBottom w:val="0"/>
      <w:divBdr>
        <w:top w:val="none" w:sz="0" w:space="0" w:color="auto"/>
        <w:left w:val="none" w:sz="0" w:space="0" w:color="auto"/>
        <w:bottom w:val="none" w:sz="0" w:space="0" w:color="auto"/>
        <w:right w:val="none" w:sz="0" w:space="0" w:color="auto"/>
      </w:divBdr>
    </w:div>
    <w:div w:id="2969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1727</Words>
  <Characters>9502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Villeneuve</dc:creator>
  <cp:keywords/>
  <dc:description/>
  <cp:lastModifiedBy>Mairie Villeneuve</cp:lastModifiedBy>
  <cp:revision>2</cp:revision>
  <dcterms:created xsi:type="dcterms:W3CDTF">2022-01-21T09:25:00Z</dcterms:created>
  <dcterms:modified xsi:type="dcterms:W3CDTF">2022-01-21T09:25:00Z</dcterms:modified>
</cp:coreProperties>
</file>